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70.svg" ContentType="image/svg+xml"/>
  <Override PartName="/word/media/rId74.svg" ContentType="image/svg+xml"/>
  <Override PartName="/word/media/rId78.svg" ContentType="image/svg+xml"/>
  <Override PartName="/word/media/rId84.svg" ContentType="image/svg+xml"/>
  <Override PartName="/word/media/rId92.svg" ContentType="image/svg+xml"/>
  <Override PartName="/word/media/rId98.svg" ContentType="image/svg+xml"/>
  <Override PartName="/word/media/rId102.svg" ContentType="image/svg+xml"/>
  <Override PartName="/word/media/rId108.svg" ContentType="image/svg+xml"/>
  <Override PartName="/word/media/rId38.svg" ContentType="image/svg+xml"/>
  <Override PartName="/word/media/rId46.svg" ContentType="image/svg+xml"/>
  <Override PartName="/word/media/rId50.svg" ContentType="image/svg+xml"/>
  <Override PartName="/word/media/rId101.png" ContentType="image/png"/>
  <Override PartName="/word/media/rId105.png" ContentType="image/png"/>
  <Override PartName="/word/media/rId111.png" ContentType="image/png"/>
  <Override PartName="/word/media/rId41.png" ContentType="image/png"/>
  <Override PartName="/word/media/rId49.png" ContentType="image/png"/>
  <Override PartName="/word/media/rId53.png" ContentType="image/png"/>
  <Override PartName="/word/media/rId73.png" ContentType="image/png"/>
  <Override PartName="/word/media/rId77.png" ContentType="image/png"/>
  <Override PartName="/word/media/rId81.png" ContentType="image/png"/>
  <Override PartName="/word/media/rId87.png" ContentType="image/png"/>
  <Override PartName="/word/media/rId95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Computer</w:t>
      </w:r>
      <w:r>
        <w:t xml:space="preserve"> </w:t>
      </w:r>
      <w:r>
        <w:t xml:space="preserve">systems</w:t>
      </w:r>
      <w:r>
        <w:t xml:space="preserve"> </w:t>
      </w:r>
      <w:r>
        <w:t xml:space="preserve">architectures</w:t>
      </w:r>
      <w:r>
        <w:br/>
      </w:r>
      <w:r>
        <w:t xml:space="preserve">CM12002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inter-process-communication"/>
    <w:p>
      <w:pPr>
        <w:pStyle w:val="Heading3"/>
      </w:pPr>
      <w:r>
        <w:t xml:space="preserve">1. Inter-Process Communication</w:t>
      </w:r>
    </w:p>
    <w:bookmarkStart w:id="20" w:name="shared-memory"/>
    <w:p>
      <w:pPr>
        <w:pStyle w:val="Heading4"/>
      </w:pPr>
      <w:r>
        <w:t xml:space="preserve">Shared Memory</w:t>
      </w:r>
    </w:p>
    <w:p>
      <w:pPr>
        <w:pStyle w:val="FirstParagraph"/>
      </w:pPr>
      <w:r>
        <w:t xml:space="preserve">Next: shared memory</w:t>
      </w:r>
    </w:p>
    <w:p>
      <w:pPr>
        <w:pStyle w:val="TextBody"/>
      </w:pPr>
      <w:r>
        <w:t xml:space="preserve">In early computers, all memory was shared between processes: one</w:t>
      </w:r>
      <w:r>
        <w:t xml:space="preserve"> </w:t>
      </w:r>
      <w:r>
        <w:t xml:space="preserve">process could easily write to the memory allocated to another process</w:t>
      </w:r>
    </w:p>
    <w:p>
      <w:pPr>
        <w:pStyle w:val="TextBody"/>
      </w:pPr>
      <w:r>
        <w:t xml:space="preserve">This is generally a bad idea, so is now prevented by the kernel</w:t>
      </w:r>
      <w:r>
        <w:t xml:space="preserve"> </w:t>
      </w:r>
      <w:r>
        <w:t xml:space="preserve">(recall MMUs and read/write flags)</w:t>
      </w:r>
    </w:p>
    <w:p>
      <w:pPr>
        <w:pStyle w:val="TextBody"/>
      </w:pPr>
      <w:r>
        <w:t xml:space="preserve">On the other hand, access to memory is very fast, so we might want</w:t>
      </w:r>
      <w:r>
        <w:t xml:space="preserve"> </w:t>
      </w:r>
      <w:r>
        <w:t xml:space="preserve">to use it for IPC</w:t>
      </w:r>
    </w:p>
    <w:p>
      <w:pPr>
        <w:pStyle w:val="TextBody"/>
      </w:pPr>
      <w:r>
        <w:t xml:space="preserve">Just like using files: A writes to memory, B reads from it</w:t>
      </w:r>
    </w:p>
    <w:p>
      <w:pPr>
        <w:pStyle w:val="TextBody"/>
      </w:pPr>
      <w:r>
        <w:t xml:space="preserve">Again, this goes against the original design of an OS, so must be</w:t>
      </w:r>
      <w:r>
        <w:t xml:space="preserve"> </w:t>
      </w:r>
      <w:r>
        <w:t xml:space="preserve">carefully set up and controlled</w:t>
      </w:r>
    </w:p>
    <w:bookmarkEnd w:id="20"/>
    <w:bookmarkEnd w:id="21"/>
    <w:bookmarkStart w:id="23" w:name="inter-process-communication-1"/>
    <w:p>
      <w:pPr>
        <w:pStyle w:val="Heading3"/>
      </w:pPr>
      <w:r>
        <w:t xml:space="preserve">2. Inter-Process Communication</w:t>
      </w:r>
    </w:p>
    <w:bookmarkStart w:id="22" w:name="shared-memory-1"/>
    <w:p>
      <w:pPr>
        <w:pStyle w:val="Heading4"/>
      </w:pPr>
      <w:r>
        <w:t xml:space="preserve">Shared Memory</w:t>
      </w:r>
    </w:p>
    <w:p>
      <w:pPr>
        <w:pStyle w:val="FirstParagraph"/>
      </w:pPr>
      <w:r>
        <w:t xml:space="preserve">And, also just like files we have the issues of</w:t>
      </w:r>
    </w:p>
    <w:p>
      <w:pPr>
        <w:numPr>
          <w:ilvl w:val="0"/>
          <w:numId w:val="1001"/>
        </w:numPr>
      </w:pPr>
      <w:r>
        <w:t xml:space="preserve">Which area of memory to use? A well-known area, or per-process areas?</w:t>
      </w:r>
    </w:p>
    <w:p>
      <w:pPr>
        <w:numPr>
          <w:ilvl w:val="0"/>
          <w:numId w:val="1001"/>
        </w:numPr>
      </w:pPr>
      <w:r>
        <w:t xml:space="preserve">How does B know when data has arrived? Memory is</w:t>
      </w:r>
      <w:r>
        <w:t xml:space="preserve"> </w:t>
      </w:r>
      <w:r>
        <w:t xml:space="preserve">“</w:t>
      </w:r>
      <w:r>
        <w:t xml:space="preserve">always there</w:t>
      </w:r>
      <w:r>
        <w:t xml:space="preserve">”</w:t>
      </w:r>
      <w:r>
        <w:t xml:space="preserve"> </w:t>
      </w:r>
      <w:r>
        <w:t xml:space="preserve">unlike</w:t>
      </w:r>
      <w:r>
        <w:t xml:space="preserve"> </w:t>
      </w:r>
      <w:r>
        <w:t xml:space="preserve">files which can be created and removed; so when looking at memory it can be</w:t>
      </w:r>
      <w:r>
        <w:t xml:space="preserve"> </w:t>
      </w:r>
      <w:r>
        <w:t xml:space="preserve">hard to know if you are reading the data you want or some previous junk that</w:t>
      </w:r>
      <w:r>
        <w:t xml:space="preserve"> </w:t>
      </w:r>
      <w:r>
        <w:t xml:space="preserve">happened to be lying around</w:t>
      </w:r>
    </w:p>
    <w:p>
      <w:pPr>
        <w:numPr>
          <w:ilvl w:val="0"/>
          <w:numId w:val="1001"/>
        </w:numPr>
      </w:pPr>
      <w:r>
        <w:t xml:space="preserve">So A might write a special value to a specific memory location to flag</w:t>
      </w:r>
      <w:r>
        <w:t xml:space="preserve"> </w:t>
      </w:r>
      <w:r>
        <w:t xml:space="preserve">that the data is complete; but again B must poll this location to see when</w:t>
      </w:r>
      <w:r>
        <w:t xml:space="preserve"> </w:t>
      </w:r>
      <w:r>
        <w:t xml:space="preserve">this is done</w:t>
      </w:r>
    </w:p>
    <w:p>
      <w:pPr>
        <w:numPr>
          <w:ilvl w:val="0"/>
          <w:numId w:val="1001"/>
        </w:numPr>
      </w:pPr>
      <w:r>
        <w:t xml:space="preserve">The memory protections must be set properly to allow only the authorised</w:t>
      </w:r>
      <w:r>
        <w:t xml:space="preserve"> </w:t>
      </w:r>
      <w:r>
        <w:t xml:space="preserve">processes to read or write it</w:t>
      </w:r>
    </w:p>
    <w:bookmarkEnd w:id="22"/>
    <w:bookmarkEnd w:id="23"/>
    <w:bookmarkStart w:id="25" w:name="inter-process-communication-2"/>
    <w:p>
      <w:pPr>
        <w:pStyle w:val="Heading3"/>
      </w:pPr>
      <w:r>
        <w:t xml:space="preserve">3. Inter-Process Communication</w:t>
      </w:r>
    </w:p>
    <w:bookmarkStart w:id="24" w:name="shared-memory-2"/>
    <w:p>
      <w:pPr>
        <w:pStyle w:val="Heading4"/>
      </w:pPr>
      <w:r>
        <w:t xml:space="preserve">Shared Memory</w:t>
      </w:r>
    </w:p>
    <w:p>
      <w:pPr>
        <w:pStyle w:val="FirstParagraph"/>
      </w:pPr>
      <w:r>
        <w:t xml:space="preserve">The speed of shared memory means that it is very good for IPC, as long as</w:t>
      </w:r>
      <w:r>
        <w:t xml:space="preserve"> </w:t>
      </w:r>
      <w:r>
        <w:t xml:space="preserve">it is supported by further mechanisms like signals or semaphores to flag when</w:t>
      </w:r>
      <w:r>
        <w:t xml:space="preserve"> </w:t>
      </w:r>
      <w:r>
        <w:t xml:space="preserve">data is ready</w:t>
      </w:r>
    </w:p>
    <w:p>
      <w:pPr>
        <w:pStyle w:val="TextBody"/>
      </w:pPr>
      <w:r>
        <w:t xml:space="preserve">More on shared memory when we get to memory management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Compare shared memory and pipes</w:t>
      </w:r>
    </w:p>
    <w:bookmarkEnd w:id="24"/>
    <w:bookmarkEnd w:id="25"/>
    <w:bookmarkStart w:id="27" w:name="inter-process-communication-3"/>
    <w:p>
      <w:pPr>
        <w:pStyle w:val="Heading3"/>
      </w:pPr>
      <w:r>
        <w:t xml:space="preserve">4. Inter-Process Communication</w:t>
      </w:r>
    </w:p>
    <w:bookmarkStart w:id="26" w:name="and-others"/>
    <w:p>
      <w:pPr>
        <w:pStyle w:val="Heading4"/>
      </w:pPr>
      <w:r>
        <w:t xml:space="preserve">And Others</w:t>
      </w:r>
    </w:p>
    <w:p>
      <w:pPr>
        <w:pStyle w:val="FirstParagraph"/>
      </w:pPr>
      <w:r>
        <w:t xml:space="preserve">There are several other IPC mechanisms in use</w:t>
      </w:r>
    </w:p>
    <w:p>
      <w:pPr>
        <w:pStyle w:val="TextBody"/>
      </w:pPr>
      <w:r>
        <w:t xml:space="preserve">Including</w:t>
      </w:r>
    </w:p>
    <w:p>
      <w:pPr>
        <w:numPr>
          <w:ilvl w:val="0"/>
          <w:numId w:val="1002"/>
        </w:numPr>
      </w:pPr>
      <w:r>
        <w:t xml:space="preserve">signals: like interrupts, but at the software level</w:t>
      </w:r>
    </w:p>
    <w:p>
      <w:pPr>
        <w:numPr>
          <w:ilvl w:val="0"/>
          <w:numId w:val="1002"/>
        </w:numPr>
      </w:pPr>
      <w:r>
        <w:t xml:space="preserve">semaphores: a way for processes to synchronise (e.g., have one wait for</w:t>
      </w:r>
      <w:r>
        <w:t xml:space="preserve"> </w:t>
      </w:r>
      <w:r>
        <w:t xml:space="preserve">another)</w:t>
      </w:r>
    </w:p>
    <w:p>
      <w:pPr>
        <w:numPr>
          <w:ilvl w:val="0"/>
          <w:numId w:val="1002"/>
        </w:numPr>
      </w:pPr>
      <w:r>
        <w:t xml:space="preserve">software buses: a software-level messaging system, extensively used</w:t>
      </w:r>
      <w:r>
        <w:t xml:space="preserve"> </w:t>
      </w:r>
      <w:r>
        <w:t xml:space="preserve">in GUIs to transfer information between windows, e.g., cut-and-paste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these</w:t>
      </w:r>
    </w:p>
    <w:bookmarkEnd w:id="26"/>
    <w:bookmarkEnd w:id="27"/>
    <w:bookmarkStart w:id="28" w:name="inter-process-communication-4"/>
    <w:p>
      <w:pPr>
        <w:pStyle w:val="Heading3"/>
      </w:pPr>
      <w:r>
        <w:t xml:space="preserve">5. Inter-Process Communication</w:t>
      </w:r>
    </w:p>
    <w:p>
      <w:pPr>
        <w:pStyle w:val="FirstParagraph"/>
      </w:pPr>
      <w:r>
        <w:t xml:space="preserve">So, which IPC mechanism to choose?</w:t>
      </w:r>
    </w:p>
    <w:p>
      <w:pPr>
        <w:pStyle w:val="TextBody"/>
      </w:pPr>
      <w:r>
        <w:t xml:space="preserve">As always, it depends on the application</w:t>
      </w:r>
    </w:p>
    <w:p>
      <w:pPr>
        <w:pStyle w:val="TextBody"/>
      </w:pPr>
      <w:r>
        <w:t xml:space="preserve">The best way to choose is to have lots of experience of using</w:t>
      </w:r>
      <w:r>
        <w:t xml:space="preserve"> </w:t>
      </w:r>
      <w:r>
        <w:t xml:space="preserve">them</w:t>
      </w:r>
    </w:p>
    <w:p>
      <w:pPr>
        <w:numPr>
          <w:ilvl w:val="0"/>
          <w:numId w:val="1003"/>
        </w:numPr>
      </w:pPr>
      <w:r>
        <w:t xml:space="preserve">The level your program is at: low or high?</w:t>
      </w:r>
    </w:p>
    <w:p>
      <w:pPr>
        <w:numPr>
          <w:ilvl w:val="0"/>
          <w:numId w:val="1003"/>
        </w:numPr>
      </w:pPr>
      <w:r>
        <w:t xml:space="preserve">The amount of data to be communicated: just a bit or a huge datafile?</w:t>
      </w:r>
    </w:p>
    <w:p>
      <w:pPr>
        <w:numPr>
          <w:ilvl w:val="0"/>
          <w:numId w:val="1003"/>
        </w:numPr>
      </w:pPr>
      <w:r>
        <w:t xml:space="preserve">What is available?</w:t>
      </w:r>
    </w:p>
    <w:p>
      <w:pPr>
        <w:numPr>
          <w:ilvl w:val="0"/>
          <w:numId w:val="1003"/>
        </w:numPr>
      </w:pPr>
      <w:r>
        <w:t xml:space="preserve">What your boss tells you to use</w:t>
      </w:r>
    </w:p>
    <w:p>
      <w:pPr>
        <w:numPr>
          <w:ilvl w:val="0"/>
          <w:numId w:val="1003"/>
        </w:numPr>
      </w:pPr>
      <w:r>
        <w:t xml:space="preserve">and so on</w:t>
      </w:r>
    </w:p>
    <w:bookmarkEnd w:id="28"/>
    <w:bookmarkStart w:id="29" w:name="memory"/>
    <w:p>
      <w:pPr>
        <w:pStyle w:val="Heading3"/>
      </w:pPr>
      <w:r>
        <w:t xml:space="preserve">6. Memory</w:t>
      </w:r>
    </w:p>
    <w:p>
      <w:pPr>
        <w:pStyle w:val="FirstParagraph"/>
      </w:pPr>
      <w:r>
        <w:t xml:space="preserve">We now turn to the next major topic: memory management</w:t>
      </w:r>
    </w:p>
    <w:p>
      <w:pPr>
        <w:pStyle w:val="TextBody"/>
      </w:pPr>
      <w:r>
        <w:t xml:space="preserve">In the earliest computers the purpose of memory management was to</w:t>
      </w:r>
      <w:r>
        <w:t xml:space="preserve"> </w:t>
      </w:r>
      <w:r>
        <w:t xml:space="preserve">share out a very limited resource, but it was soon found that inter-process</w:t>
      </w:r>
      <w:r>
        <w:t xml:space="preserve"> </w:t>
      </w:r>
      <w:r>
        <w:rPr>
          <w:iCs/>
          <w:i/>
        </w:rPr>
        <w:t xml:space="preserve">protection</w:t>
      </w:r>
      <w:r>
        <w:t xml:space="preserve"> </w:t>
      </w:r>
      <w:r>
        <w:t xml:space="preserve">was vital</w:t>
      </w:r>
    </w:p>
    <w:p>
      <w:pPr>
        <w:pStyle w:val="TextBody"/>
      </w:pPr>
      <w:r>
        <w:t xml:space="preserve">Both needs are still true, particularly the limited aspect: you</w:t>
      </w:r>
      <w:r>
        <w:t xml:space="preserve"> </w:t>
      </w:r>
      <w:r>
        <w:t xml:space="preserve">might have 16GB in your PC, but it’s not enough!</w:t>
      </w:r>
    </w:p>
    <w:p>
      <w:pPr>
        <w:pStyle w:val="TextBody"/>
      </w:pPr>
      <w:r>
        <w:t xml:space="preserve">Gates’ Law: programs double in size every 18 months</w:t>
      </w:r>
    </w:p>
    <w:p>
      <w:pPr>
        <w:pStyle w:val="TextBody"/>
      </w:pPr>
      <w:r>
        <w:t xml:space="preserve">(Really Wirth’s Law: Software is decelerating faster than hardware</w:t>
      </w:r>
      <w:r>
        <w:t xml:space="preserve"> </w:t>
      </w:r>
      <w:r>
        <w:t xml:space="preserve">is accelerating)</w:t>
      </w:r>
    </w:p>
    <w:bookmarkEnd w:id="29"/>
    <w:bookmarkStart w:id="31" w:name="memory-1"/>
    <w:p>
      <w:pPr>
        <w:pStyle w:val="Heading3"/>
      </w:pPr>
      <w:r>
        <w:t xml:space="preserve">7. Memory</w:t>
      </w:r>
    </w:p>
    <w:bookmarkStart w:id="30" w:name="physical-memory"/>
    <w:p>
      <w:pPr>
        <w:pStyle w:val="Heading4"/>
      </w:pPr>
      <w:r>
        <w:t xml:space="preserve">Physical Memory</w:t>
      </w:r>
    </w:p>
    <w:p>
      <w:pPr>
        <w:pStyle w:val="FirstParagraph"/>
      </w:pPr>
      <w:r>
        <w:t xml:space="preserve">We first consider how processes (code and data) should be laid out in</w:t>
      </w:r>
      <w:r>
        <w:t xml:space="preserve"> </w:t>
      </w:r>
      <w:r>
        <w:t xml:space="preserve">memory</w:t>
      </w:r>
    </w:p>
    <w:p>
      <w:pPr>
        <w:pStyle w:val="TextBody"/>
      </w:pPr>
      <w:r>
        <w:t xml:space="preserve">This is called</w:t>
      </w:r>
      <w:r>
        <w:t xml:space="preserve"> </w:t>
      </w:r>
      <w:r>
        <w:rPr>
          <w:iCs/>
          <w:i/>
        </w:rPr>
        <w:t xml:space="preserve">physical</w:t>
      </w:r>
      <w:r>
        <w:t xml:space="preserve"> </w:t>
      </w:r>
      <w:r>
        <w:t xml:space="preserve">memory layout to distinguish it</w:t>
      </w:r>
      <w:r>
        <w:t xml:space="preserve"> </w:t>
      </w:r>
      <w:r>
        <w:t xml:space="preserve">from</w:t>
      </w:r>
      <w:r>
        <w:t xml:space="preserve"> </w:t>
      </w:r>
      <w:r>
        <w:rPr>
          <w:iCs/>
          <w:i/>
        </w:rPr>
        <w:t xml:space="preserve">virtual</w:t>
      </w:r>
      <w:r>
        <w:t xml:space="preserve"> </w:t>
      </w:r>
      <w:r>
        <w:t xml:space="preserve">memory, which comes later</w:t>
      </w:r>
    </w:p>
    <w:bookmarkEnd w:id="30"/>
    <w:bookmarkEnd w:id="31"/>
    <w:bookmarkStart w:id="33" w:name="memory-2"/>
    <w:p>
      <w:pPr>
        <w:pStyle w:val="Heading3"/>
      </w:pPr>
      <w:r>
        <w:t xml:space="preserve">8. Memory</w:t>
      </w:r>
    </w:p>
    <w:bookmarkStart w:id="32" w:name="physical-memory-1"/>
    <w:p>
      <w:pPr>
        <w:pStyle w:val="Heading4"/>
      </w:pPr>
      <w:r>
        <w:t xml:space="preserve">Physical Memory</w:t>
      </w:r>
    </w:p>
    <w:p>
      <w:pPr>
        <w:pStyle w:val="FirstParagraph"/>
      </w:pPr>
      <w:r>
        <w:t xml:space="preserve">Memory in a process might be allocated or freed at several points</w:t>
      </w:r>
    </w:p>
    <w:p>
      <w:pPr>
        <w:numPr>
          <w:ilvl w:val="0"/>
          <w:numId w:val="1004"/>
        </w:numPr>
      </w:pPr>
      <w:r>
        <w:t xml:space="preserve">Allocation only at process initialisation. Called</w:t>
      </w:r>
      <w:r>
        <w:t xml:space="preserve"> </w:t>
      </w:r>
      <w:r>
        <w:rPr>
          <w:iCs/>
          <w:i/>
        </w:rPr>
        <w:t xml:space="preserve">static</w:t>
      </w:r>
      <w:r>
        <w:t xml:space="preserve"> </w:t>
      </w:r>
      <w:r>
        <w:t xml:space="preserve">allocation. Featured in the earliest OSs</w:t>
      </w:r>
    </w:p>
    <w:p>
      <w:pPr>
        <w:numPr>
          <w:ilvl w:val="0"/>
          <w:numId w:val="1004"/>
        </w:numPr>
      </w:pPr>
      <w:r>
        <w:t xml:space="preserve">Allocation while the process is running. Called</w:t>
      </w:r>
      <w:r>
        <w:t xml:space="preserve"> </w:t>
      </w:r>
      <w:r>
        <w:rPr>
          <w:iCs/>
          <w:i/>
        </w:rPr>
        <w:t xml:space="preserve">dynamic</w:t>
      </w:r>
      <w:r>
        <w:t xml:space="preserve"> </w:t>
      </w:r>
      <w:r>
        <w:t xml:space="preserve">allocation. Early systems did not support this and you had to know in</w:t>
      </w:r>
      <w:r>
        <w:t xml:space="preserve"> </w:t>
      </w:r>
      <w:r>
        <w:t xml:space="preserve">advance how much memory your process would need at initialisation</w:t>
      </w:r>
    </w:p>
    <w:p>
      <w:pPr>
        <w:numPr>
          <w:ilvl w:val="0"/>
          <w:numId w:val="1004"/>
        </w:numPr>
      </w:pPr>
      <w:r>
        <w:t xml:space="preserve">Freeing while the process is running</w:t>
      </w:r>
    </w:p>
    <w:p>
      <w:pPr>
        <w:numPr>
          <w:ilvl w:val="0"/>
          <w:numId w:val="1004"/>
        </w:numPr>
      </w:pPr>
      <w:r>
        <w:t xml:space="preserve">Freeing at process end</w:t>
      </w:r>
    </w:p>
    <w:bookmarkEnd w:id="32"/>
    <w:bookmarkEnd w:id="33"/>
    <w:bookmarkStart w:id="35" w:name="memory-3"/>
    <w:p>
      <w:pPr>
        <w:pStyle w:val="Heading3"/>
      </w:pPr>
      <w:r>
        <w:t xml:space="preserve">9. Memory</w:t>
      </w:r>
    </w:p>
    <w:bookmarkStart w:id="34" w:name="physical-memory-2"/>
    <w:p>
      <w:pPr>
        <w:pStyle w:val="Heading4"/>
      </w:pPr>
      <w:r>
        <w:t xml:space="preserve">Physical Memory</w:t>
      </w:r>
    </w:p>
    <w:p>
      <w:pPr>
        <w:pStyle w:val="FirstParagraph"/>
      </w:pPr>
      <w:r>
        <w:t xml:space="preserve">But also the kernel needs memory:</w:t>
      </w:r>
    </w:p>
    <w:p>
      <w:pPr>
        <w:numPr>
          <w:ilvl w:val="0"/>
          <w:numId w:val="1005"/>
        </w:numPr>
      </w:pPr>
      <w:r>
        <w:t xml:space="preserve">Allocation and freeing within the kernel. The kernel has to be dynamic</w:t>
      </w:r>
      <w:r>
        <w:t xml:space="preserve"> </w:t>
      </w:r>
      <w:r>
        <w:t xml:space="preserve">otherwise it would be very difficult to get started, e.g., creating processor</w:t>
      </w:r>
      <w:r>
        <w:t xml:space="preserve"> </w:t>
      </w:r>
      <w:r>
        <w:t xml:space="preserve">control blocks</w:t>
      </w:r>
    </w:p>
    <w:bookmarkEnd w:id="34"/>
    <w:bookmarkEnd w:id="35"/>
    <w:bookmarkStart w:id="37" w:name="memory-4"/>
    <w:p>
      <w:pPr>
        <w:pStyle w:val="Heading3"/>
      </w:pPr>
      <w:r>
        <w:t xml:space="preserve">10. Memory</w:t>
      </w:r>
    </w:p>
    <w:bookmarkStart w:id="36" w:name="physical-memory-3"/>
    <w:p>
      <w:pPr>
        <w:pStyle w:val="Heading4"/>
      </w:pPr>
      <w:r>
        <w:t xml:space="preserve">Physical Memory</w:t>
      </w:r>
    </w:p>
    <w:p>
      <w:pPr>
        <w:pStyle w:val="FirstParagraph"/>
      </w:pPr>
      <w:r>
        <w:t xml:space="preserve">Early operating systems were not dynamic</w:t>
      </w:r>
    </w:p>
    <w:p>
      <w:pPr>
        <w:pStyle w:val="TextBody"/>
      </w:pPr>
      <w:r>
        <w:t xml:space="preserve">So they could only run a fixed number of processes</w:t>
      </w:r>
    </w:p>
    <w:p>
      <w:pPr>
        <w:pStyle w:val="TextBody"/>
      </w:pPr>
      <w:r>
        <w:t xml:space="preserve">And the processes were of a fixed size</w:t>
      </w:r>
    </w:p>
    <w:p>
      <w:pPr>
        <w:pStyle w:val="TextBody"/>
      </w:pPr>
      <w:r>
        <w:t xml:space="preserve">Reflecting this, early computer languages did not support dynamic</w:t>
      </w:r>
      <w:r>
        <w:t xml:space="preserve"> </w:t>
      </w:r>
      <w:r>
        <w:t xml:space="preserve">allocation, e.g., FORTRAN, every array must be of a fixed size, specified in</w:t>
      </w:r>
      <w:r>
        <w:t xml:space="preserve"> </w:t>
      </w:r>
      <w:r>
        <w:t xml:space="preserve">the source code</w:t>
      </w:r>
    </w:p>
    <w:p>
      <w:pPr>
        <w:pStyle w:val="TextBody"/>
      </w:pPr>
      <w:r>
        <w:t xml:space="preserve">Dynamic allocation for both kernel and the processes was soon</w:t>
      </w:r>
      <w:r>
        <w:t xml:space="preserve"> </w:t>
      </w:r>
      <w:r>
        <w:t xml:space="preserve">introduced in OSs, but computer languages took a while to catch up with the</w:t>
      </w:r>
      <w:r>
        <w:t xml:space="preserve"> </w:t>
      </w:r>
      <w:r>
        <w:t xml:space="preserve">new facility</w:t>
      </w:r>
    </w:p>
    <w:bookmarkEnd w:id="36"/>
    <w:bookmarkEnd w:id="37"/>
    <w:bookmarkStart w:id="43" w:name="memory-5"/>
    <w:p>
      <w:pPr>
        <w:pStyle w:val="Heading3"/>
      </w:pPr>
      <w:r>
        <w:t xml:space="preserve">11. Memory</w:t>
      </w:r>
    </w:p>
    <w:bookmarkStart w:id="42" w:name="physical-memory-4"/>
    <w:p>
      <w:pPr>
        <w:pStyle w:val="Heading4"/>
      </w:pPr>
      <w:r>
        <w:t xml:space="preserve">Physical Memory</w:t>
      </w:r>
    </w:p>
    <w:p>
      <w:pPr>
        <w:pStyle w:val="FirstParagraph"/>
      </w:pPr>
      <w:r>
        <w:t xml:space="preserve">Physical memory in an early computers looked something like this:</w:t>
      </w:r>
    </w:p>
    <w:p>
      <w:pPr>
        <w:pStyle w:val="CaptionedFigure"/>
      </w:pPr>
      <w:r>
        <w:drawing>
          <wp:inline>
            <wp:extent cx="2143125" cy="1485900"/>
            <wp:effectExtent b="0" l="0" r="0" t="0"/>
            <wp:docPr descr="Memory Layout" title="" id="39" name="Picture"/>
            <a:graphic>
              <a:graphicData uri="http://schemas.openxmlformats.org/drawingml/2006/picture">
                <pic:pic>
                  <pic:nvPicPr>
                    <pic:cNvPr descr="Pics/memmap2.sv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Memory Layout</w:t>
      </w:r>
    </w:p>
    <w:bookmarkEnd w:id="42"/>
    <w:bookmarkEnd w:id="43"/>
    <w:bookmarkStart w:id="45" w:name="memory-6"/>
    <w:p>
      <w:pPr>
        <w:pStyle w:val="Heading3"/>
      </w:pPr>
      <w:r>
        <w:t xml:space="preserve">12. Memory</w:t>
      </w:r>
    </w:p>
    <w:bookmarkStart w:id="44" w:name="physical-memory-5"/>
    <w:p>
      <w:pPr>
        <w:pStyle w:val="Heading4"/>
      </w:pPr>
      <w:r>
        <w:t xml:space="preserve">Physical Memory</w:t>
      </w:r>
    </w:p>
    <w:p>
      <w:pPr>
        <w:pStyle w:val="FirstParagraph"/>
      </w:pPr>
      <w:r>
        <w:t xml:space="preserve">Remember the kernel itself needs code and data space</w:t>
      </w:r>
    </w:p>
    <w:p>
      <w:pPr>
        <w:pStyle w:val="TextBody"/>
      </w:pPr>
      <w:r>
        <w:t xml:space="preserve">A gap above the kernel area allows for dynamic allocation of</w:t>
      </w:r>
      <w:r>
        <w:t xml:space="preserve"> </w:t>
      </w:r>
      <w:r>
        <w:t xml:space="preserve">memory to itself</w:t>
      </w:r>
    </w:p>
    <w:p>
      <w:pPr>
        <w:pStyle w:val="TextBody"/>
      </w:pPr>
      <w:r>
        <w:t xml:space="preserve">But the earliest systems had no dynamic behaviour at all, both OS and</w:t>
      </w:r>
      <w:r>
        <w:t xml:space="preserve"> </w:t>
      </w:r>
      <w:r>
        <w:t xml:space="preserve">programs were completely static</w:t>
      </w:r>
    </w:p>
    <w:p>
      <w:pPr>
        <w:pStyle w:val="TextBody"/>
      </w:pPr>
      <w:r>
        <w:t xml:space="preserve">Again, some early languages (FORTRAN, again) did not have a</w:t>
      </w:r>
      <w:r>
        <w:t xml:space="preserve"> </w:t>
      </w:r>
      <w:r>
        <w:t xml:space="preserve">stack, and thus no recursion</w:t>
      </w:r>
    </w:p>
    <w:bookmarkEnd w:id="44"/>
    <w:bookmarkEnd w:id="45"/>
    <w:bookmarkStart w:id="55" w:name="memory-7"/>
    <w:p>
      <w:pPr>
        <w:pStyle w:val="Heading3"/>
      </w:pPr>
      <w:r>
        <w:t xml:space="preserve">13. Memory</w:t>
      </w:r>
    </w:p>
    <w:bookmarkStart w:id="54" w:name="physical-memory-6"/>
    <w:p>
      <w:pPr>
        <w:pStyle w:val="Heading4"/>
      </w:pPr>
      <w:r>
        <w:t xml:space="preserve">Physical Memory</w:t>
      </w:r>
    </w:p>
    <w:p>
      <w:pPr>
        <w:pStyle w:val="FirstParagraph"/>
      </w:pPr>
      <w:r>
        <w:rPr>
          <w:bCs/>
          <w:b/>
        </w:rPr>
        <w:t xml:space="preserve">Partitioning</w:t>
      </w:r>
    </w:p>
    <w:p>
      <w:pPr>
        <w:pStyle w:val="TextBody"/>
      </w:pPr>
      <w:r>
        <w:t xml:space="preserve">The earliest and simplest memory layout is a static system called</w:t>
      </w:r>
      <w:r>
        <w:t xml:space="preserve"> </w:t>
      </w:r>
      <w:r>
        <w:t xml:space="preserve"> </w:t>
      </w:r>
      <w:r>
        <w:rPr>
          <w:iCs/>
          <w:i/>
        </w:rPr>
        <w:t xml:space="preserve">partitioning</w:t>
      </w:r>
      <w:r>
        <w:t xml:space="preserve">, where areas are allocated at boot time</w:t>
      </w:r>
      <w:r>
        <w:br/>
      </w:r>
      <w:r>
        <w:t xml:space="preserve"> </w:t>
      </w:r>
      <w:r>
        <w:br/>
      </w:r>
    </w:p>
    <w:p>
      <w:pPr>
        <w:pStyle w:val="Figure"/>
      </w:pPr>
      <w:r>
        <w:drawing>
          <wp:inline>
            <wp:extent cx="2257425" cy="1228725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Pics/partition.sv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gure"/>
      </w:pPr>
      <w:r>
        <w:drawing>
          <wp:inline>
            <wp:extent cx="2257425" cy="1228725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Pics/partition2.sv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A process is loaded into the smallest free partition it will fit</w:t>
      </w:r>
      <w:r>
        <w:t xml:space="preserve"> </w:t>
      </w:r>
      <w:r>
        <w:t xml:space="preserve">into</w:t>
      </w:r>
    </w:p>
    <w:bookmarkEnd w:id="54"/>
    <w:bookmarkEnd w:id="55"/>
    <w:bookmarkStart w:id="57" w:name="memory-8"/>
    <w:p>
      <w:pPr>
        <w:pStyle w:val="Heading3"/>
      </w:pPr>
      <w:r>
        <w:t xml:space="preserve">14. Memory</w:t>
      </w:r>
    </w:p>
    <w:bookmarkStart w:id="56" w:name="physical-memory-7"/>
    <w:p>
      <w:pPr>
        <w:pStyle w:val="Heading4"/>
      </w:pPr>
      <w:r>
        <w:t xml:space="preserve">Physical Memory</w:t>
      </w:r>
    </w:p>
    <w:p>
      <w:pPr>
        <w:pStyle w:val="FirstParagraph"/>
      </w:pPr>
      <w:r>
        <w:t xml:space="preserve">If you don’t have dynamic allocation even in the kernel (e.g., for allocating</w:t>
      </w:r>
      <w:r>
        <w:t xml:space="preserve"> </w:t>
      </w:r>
      <w:r>
        <w:t xml:space="preserve">new PCBs), then having fixed partitions is ideal</w:t>
      </w:r>
    </w:p>
    <w:p>
      <w:pPr>
        <w:pStyle w:val="TextBody"/>
      </w:pPr>
      <w:r>
        <w:t xml:space="preserve">Equal size is easy to implement, but usually causes wasted space</w:t>
      </w:r>
      <w:r>
        <w:t xml:space="preserve"> </w:t>
      </w:r>
      <w:r>
        <w:t xml:space="preserve">when a process does not fill its allocation</w:t>
      </w:r>
    </w:p>
    <w:p>
      <w:pPr>
        <w:pStyle w:val="TextBody"/>
      </w:pPr>
      <w:r>
        <w:t xml:space="preserve">And it can’t cope with larger processes—you would have to reboot the</w:t>
      </w:r>
      <w:r>
        <w:t xml:space="preserve"> </w:t>
      </w:r>
      <w:r>
        <w:t xml:space="preserve">computer with re-configured partitions</w:t>
      </w:r>
    </w:p>
    <w:p>
      <w:pPr>
        <w:pStyle w:val="TextBody"/>
      </w:pPr>
      <w:r>
        <w:t xml:space="preserve">Variable size is not much harder to implement, but its efficiency</w:t>
      </w:r>
      <w:r>
        <w:t xml:space="preserve"> </w:t>
      </w:r>
      <w:r>
        <w:t xml:space="preserve">depends heavily on the choice of partition sizes as ideally they should match</w:t>
      </w:r>
      <w:r>
        <w:t xml:space="preserve"> </w:t>
      </w:r>
      <w:r>
        <w:t xml:space="preserve">the expected process sizes</w:t>
      </w:r>
    </w:p>
    <w:bookmarkEnd w:id="56"/>
    <w:bookmarkEnd w:id="57"/>
    <w:bookmarkStart w:id="59" w:name="memory-9"/>
    <w:p>
      <w:pPr>
        <w:pStyle w:val="Heading3"/>
      </w:pPr>
      <w:r>
        <w:t xml:space="preserve">15. Memory</w:t>
      </w:r>
    </w:p>
    <w:bookmarkStart w:id="58" w:name="physical-memory-8"/>
    <w:p>
      <w:pPr>
        <w:pStyle w:val="Heading4"/>
      </w:pPr>
      <w:r>
        <w:t xml:space="preserve">Physical Memory</w:t>
      </w:r>
    </w:p>
    <w:p>
      <w:pPr>
        <w:pStyle w:val="FirstParagraph"/>
      </w:pPr>
      <w:r>
        <w:t xml:space="preserve">Partitioning is a good arrangement if you only run a fixed set of</w:t>
      </w:r>
      <w:r>
        <w:t xml:space="preserve"> </w:t>
      </w:r>
      <w:r>
        <w:t xml:space="preserve">applications that you know in advance, e.g., a stock manager plus a payroll</w:t>
      </w:r>
      <w:r>
        <w:t xml:space="preserve"> </w:t>
      </w:r>
      <w:r>
        <w:t xml:space="preserve">system plus a employees record system</w:t>
      </w:r>
    </w:p>
    <w:p>
      <w:pPr>
        <w:pStyle w:val="TextBody"/>
      </w:pPr>
      <w:r>
        <w:t xml:space="preserve">IBM’s OS/360 (mid 1960s) had three partitions: one for spooling</w:t>
      </w:r>
      <w:r>
        <w:t xml:space="preserve"> </w:t>
      </w:r>
      <w:r>
        <w:t xml:space="preserve">punched cards to disk; one for spooling disk to printers; and one to run</w:t>
      </w:r>
      <w:r>
        <w:t xml:space="preserve"> </w:t>
      </w:r>
      <w:r>
        <w:t xml:space="preserve">jobs</w:t>
      </w:r>
    </w:p>
    <w:bookmarkEnd w:id="58"/>
    <w:bookmarkEnd w:id="59"/>
    <w:bookmarkStart w:id="61" w:name="memory-10"/>
    <w:p>
      <w:pPr>
        <w:pStyle w:val="Heading3"/>
      </w:pPr>
      <w:r>
        <w:t xml:space="preserve">16. Memory</w:t>
      </w:r>
    </w:p>
    <w:bookmarkStart w:id="60" w:name="physical-memory-9"/>
    <w:p>
      <w:pPr>
        <w:pStyle w:val="Heading4"/>
      </w:pPr>
      <w:r>
        <w:t xml:space="preserve">Physical Memory</w:t>
      </w:r>
    </w:p>
    <w:p>
      <w:pPr>
        <w:pStyle w:val="FirstParagraph"/>
      </w:pPr>
      <w:r>
        <w:rPr>
          <w:bCs/>
          <w:b/>
        </w:rPr>
        <w:t xml:space="preserve">Overlays</w:t>
      </w:r>
    </w:p>
    <w:p>
      <w:pPr>
        <w:pStyle w:val="TextBody"/>
      </w:pPr>
      <w:r>
        <w:t xml:space="preserve">In early systems, if a process was too big to fit in the memory allocated,</w:t>
      </w:r>
      <w:r>
        <w:t xml:space="preserve"> </w:t>
      </w:r>
      <w:r>
        <w:t xml:space="preserve">the programmer could use</w:t>
      </w:r>
      <w:r>
        <w:t xml:space="preserve"> </w:t>
      </w:r>
      <w:r>
        <w:rPr>
          <w:iCs/>
          <w:i/>
        </w:rPr>
        <w:t xml:space="preserve">overlays</w:t>
      </w:r>
    </w:p>
    <w:p>
      <w:pPr>
        <w:pStyle w:val="TextBody"/>
      </w:pPr>
      <w:r>
        <w:t xml:space="preserve">This is where only</w:t>
      </w:r>
      <w:r>
        <w:t xml:space="preserve"> </w:t>
      </w:r>
      <w:r>
        <w:rPr>
          <w:iCs/>
          <w:i/>
        </w:rPr>
        <w:t xml:space="preserve">part</w:t>
      </w:r>
      <w:r>
        <w:t xml:space="preserve"> </w:t>
      </w:r>
      <w:r>
        <w:t xml:space="preserve">of the process code is loaded into</w:t>
      </w:r>
      <w:r>
        <w:t xml:space="preserve"> </w:t>
      </w:r>
      <w:r>
        <w:t xml:space="preserve">memory at once: only partly</w:t>
      </w:r>
      <w:r>
        <w:t xml:space="preserve"> </w:t>
      </w:r>
      <w:r>
        <w:rPr>
          <w:iCs/>
          <w:i/>
        </w:rPr>
        <w:t xml:space="preserve">resident</w:t>
      </w:r>
    </w:p>
    <w:p>
      <w:pPr>
        <w:pStyle w:val="TextBody"/>
      </w:pPr>
      <w:r>
        <w:t xml:space="preserve">If a non-resident part of the process is needed, the programmer</w:t>
      </w:r>
      <w:r>
        <w:t xml:space="preserve"> </w:t>
      </w:r>
      <w:r>
        <w:t xml:space="preserve">must know this and include code to load the needed part of the process into</w:t>
      </w:r>
      <w:r>
        <w:t xml:space="preserve"> </w:t>
      </w:r>
      <w:r>
        <w:t xml:space="preserve">memory, overwriting a part of the process they do not need at the moment</w:t>
      </w:r>
    </w:p>
    <w:p>
      <w:pPr>
        <w:pStyle w:val="TextBody"/>
      </w:pPr>
      <w:r>
        <w:t xml:space="preserve">If that part of the process is needed again later, the programmer</w:t>
      </w:r>
      <w:r>
        <w:t xml:space="preserve"> </w:t>
      </w:r>
      <w:r>
        <w:t xml:space="preserve">has to reload the code</w:t>
      </w:r>
    </w:p>
    <w:bookmarkEnd w:id="60"/>
    <w:bookmarkEnd w:id="61"/>
    <w:bookmarkStart w:id="63" w:name="memory-11"/>
    <w:p>
      <w:pPr>
        <w:pStyle w:val="Heading3"/>
      </w:pPr>
      <w:r>
        <w:t xml:space="preserve">17. Memory</w:t>
      </w:r>
    </w:p>
    <w:bookmarkStart w:id="62" w:name="physical-memory-10"/>
    <w:p>
      <w:pPr>
        <w:pStyle w:val="Heading4"/>
      </w:pPr>
      <w:r>
        <w:t xml:space="preserve">Physical Memory</w:t>
      </w:r>
    </w:p>
    <w:p>
      <w:pPr>
        <w:pStyle w:val="FirstParagraph"/>
      </w:pPr>
      <w:r>
        <w:t xml:space="preserve">This works, at the cost of some speed of execution, but only if you are an</w:t>
      </w:r>
      <w:r>
        <w:t xml:space="preserve"> </w:t>
      </w:r>
      <w:r>
        <w:t xml:space="preserve">excellent programmer who can keep track on what parts of code are loaded at</w:t>
      </w:r>
      <w:r>
        <w:t xml:space="preserve"> </w:t>
      </w:r>
      <w:r>
        <w:t xml:space="preserve">any particular time</w:t>
      </w:r>
    </w:p>
    <w:p>
      <w:pPr>
        <w:pStyle w:val="TextBody"/>
      </w:pPr>
      <w:r>
        <w:t xml:space="preserve">A similar trick works with data: but with newly generated data you</w:t>
      </w:r>
      <w:r>
        <w:t xml:space="preserve"> </w:t>
      </w:r>
      <w:r>
        <w:t xml:space="preserve">have to save it somewhere (e.g., disk) first, before overwriting it, so that</w:t>
      </w:r>
      <w:r>
        <w:t xml:space="preserve"> </w:t>
      </w:r>
      <w:r>
        <w:t xml:space="preserve">it can be loaded back in later, when needed</w:t>
      </w:r>
    </w:p>
    <w:p>
      <w:pPr>
        <w:pStyle w:val="TextBody"/>
      </w:pPr>
      <w:r>
        <w:t xml:space="preserve">This trick of swapping memory back and forth to the disk gets a big</w:t>
      </w:r>
      <w:r>
        <w:t xml:space="preserve"> </w:t>
      </w:r>
      <w:r>
        <w:t xml:space="preserve">boost later</w:t>
      </w:r>
    </w:p>
    <w:bookmarkEnd w:id="62"/>
    <w:bookmarkEnd w:id="63"/>
    <w:bookmarkStart w:id="65" w:name="memory-12"/>
    <w:p>
      <w:pPr>
        <w:pStyle w:val="Heading3"/>
      </w:pPr>
      <w:r>
        <w:t xml:space="preserve">18. Memory</w:t>
      </w:r>
    </w:p>
    <w:bookmarkStart w:id="64" w:name="physical-memory-11"/>
    <w:p>
      <w:pPr>
        <w:pStyle w:val="Heading4"/>
      </w:pPr>
      <w:r>
        <w:t xml:space="preserve">Physical Memory</w:t>
      </w:r>
    </w:p>
    <w:p>
      <w:pPr>
        <w:pStyle w:val="FirstParagraph"/>
      </w:pPr>
      <w:r>
        <w:t xml:space="preserve">We need to fit a process into a single contiguous chunk of memory as we</w:t>
      </w:r>
      <w:r>
        <w:t xml:space="preserve"> </w:t>
      </w:r>
      <w:r>
        <w:t xml:space="preserve">can’t spread it amongst several areas since</w:t>
      </w:r>
    </w:p>
    <w:p>
      <w:pPr>
        <w:numPr>
          <w:ilvl w:val="0"/>
          <w:numId w:val="1006"/>
        </w:numPr>
      </w:pPr>
      <w:r>
        <w:t xml:space="preserve">it will be very complicated for the OS to keep track of which areas of</w:t>
      </w:r>
      <w:r>
        <w:t xml:space="preserve"> </w:t>
      </w:r>
      <w:r>
        <w:t xml:space="preserve">memory are allocated to which process</w:t>
      </w:r>
    </w:p>
    <w:p>
      <w:pPr>
        <w:numPr>
          <w:ilvl w:val="0"/>
          <w:numId w:val="1006"/>
        </w:numPr>
      </w:pPr>
      <w:r>
        <w:t xml:space="preserve">more importantly, you can’t split code up in this way, having one</w:t>
      </w:r>
      <w:r>
        <w:t xml:space="preserve"> </w:t>
      </w:r>
      <w:r>
        <w:t xml:space="preserve">instruction in one place and the next instruction somewhere else entirely</w:t>
      </w:r>
    </w:p>
    <w:p>
      <w:pPr>
        <w:numPr>
          <w:ilvl w:val="0"/>
          <w:numId w:val="1006"/>
        </w:numPr>
      </w:pPr>
      <w:r>
        <w:t xml:space="preserve">similarly for data: we will have to keep track of what data is</w:t>
      </w:r>
      <w:r>
        <w:t xml:space="preserve"> </w:t>
      </w:r>
      <w:r>
        <w:t xml:space="preserve">where</w:t>
      </w:r>
    </w:p>
    <w:p>
      <w:pPr>
        <w:pStyle w:val="FirstParagraph"/>
      </w:pPr>
      <w:r>
        <w:t xml:space="preserve">(But when we come to virtual memory later we shall see that exactly this</w:t>
      </w:r>
      <w:r>
        <w:t xml:space="preserve"> </w:t>
      </w:r>
      <w:r>
        <w:rPr>
          <w:iCs/>
          <w:i/>
        </w:rPr>
        <w:t xml:space="preserve">is</w:t>
      </w:r>
      <w:r>
        <w:t xml:space="preserve"> </w:t>
      </w:r>
      <w:r>
        <w:t xml:space="preserve">possible with modern hardware!)</w:t>
      </w:r>
    </w:p>
    <w:bookmarkEnd w:id="64"/>
    <w:bookmarkEnd w:id="65"/>
    <w:bookmarkStart w:id="67" w:name="memory-13"/>
    <w:p>
      <w:pPr>
        <w:pStyle w:val="Heading3"/>
      </w:pPr>
      <w:r>
        <w:t xml:space="preserve">19. Memory</w:t>
      </w:r>
    </w:p>
    <w:bookmarkStart w:id="66" w:name="language-support-for-dynamic-allocation"/>
    <w:p>
      <w:pPr>
        <w:pStyle w:val="Heading4"/>
      </w:pPr>
      <w:r>
        <w:t xml:space="preserve">Language Support for Dynamic Allocation</w:t>
      </w:r>
    </w:p>
    <w:p>
      <w:pPr>
        <w:pStyle w:val="FirstParagraph"/>
      </w:pPr>
      <w:r>
        <w:t xml:space="preserve">These days dynamic allocation is common in programming languages</w:t>
      </w:r>
    </w:p>
    <w:p>
      <w:pPr>
        <w:numPr>
          <w:ilvl w:val="0"/>
          <w:numId w:val="1007"/>
        </w:numPr>
      </w:pPr>
      <w:r>
        <w:t xml:space="preserve">Implicit memory management, e.g., Java. Where the language controls the</w:t>
      </w:r>
      <w:r>
        <w:t xml:space="preserve"> </w:t>
      </w:r>
      <w:r>
        <w:t xml:space="preserve">creation and deletion of objects</w:t>
      </w:r>
    </w:p>
    <w:p>
      <w:pPr>
        <w:numPr>
          <w:ilvl w:val="0"/>
          <w:numId w:val="1000"/>
        </w:numPr>
        <w:pStyle w:val="SourceCode"/>
      </w:pPr>
      <w:r>
        <w:rPr>
          <w:rStyle w:val="VerbatimChar"/>
        </w:rPr>
        <w:t xml:space="preserve">bigobject x; // memory is allocated for x</w:t>
      </w:r>
      <w:r>
        <w:br/>
      </w:r>
      <w:r>
        <w:rPr>
          <w:rStyle w:val="VerbatimChar"/>
        </w:rPr>
        <w:t xml:space="preserve">x = foo();   // that memory is now inaccessible</w:t>
      </w:r>
    </w:p>
    <w:p>
      <w:pPr>
        <w:numPr>
          <w:ilvl w:val="0"/>
          <w:numId w:val="1007"/>
        </w:numPr>
      </w:pPr>
      <w:r>
        <w:t xml:space="preserve">Explicit memory management, e.g., C. Where the programmer controls the</w:t>
      </w:r>
      <w:r>
        <w:t xml:space="preserve"> </w:t>
      </w:r>
      <w:r>
        <w:t xml:space="preserve">creation and deletion of objects (</w:t>
      </w:r>
      <w:r>
        <w:rPr>
          <w:rStyle w:val="VerbatimChar"/>
        </w:rPr>
        <w:t xml:space="preserve">malloc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free</w:t>
      </w:r>
      <w:r>
        <w:t xml:space="preserve">)</w:t>
      </w:r>
    </w:p>
    <w:p>
      <w:pPr>
        <w:pStyle w:val="FirstParagraph"/>
      </w:pPr>
      <w:r>
        <w:t xml:space="preserve">Amongst several other approaches</w:t>
      </w:r>
    </w:p>
    <w:p>
      <w:pPr>
        <w:pStyle w:val="TextBody"/>
      </w:pPr>
      <w:r>
        <w:t xml:space="preserve">So an OS must be able to support this</w:t>
      </w:r>
    </w:p>
    <w:bookmarkEnd w:id="66"/>
    <w:bookmarkEnd w:id="67"/>
    <w:bookmarkStart w:id="69" w:name="memory-14"/>
    <w:p>
      <w:pPr>
        <w:pStyle w:val="Heading3"/>
      </w:pPr>
      <w:r>
        <w:t xml:space="preserve">20. Memory</w:t>
      </w:r>
    </w:p>
    <w:bookmarkStart w:id="68" w:name="physical-memory-12"/>
    <w:p>
      <w:pPr>
        <w:pStyle w:val="Heading4"/>
      </w:pPr>
      <w:r>
        <w:t xml:space="preserve">Physical Memory</w:t>
      </w:r>
    </w:p>
    <w:p>
      <w:pPr>
        <w:pStyle w:val="FirstParagraph"/>
      </w:pPr>
      <w:r>
        <w:rPr>
          <w:bCs/>
          <w:b/>
        </w:rPr>
        <w:t xml:space="preserve">Dynamic Partitioning</w:t>
      </w:r>
    </w:p>
    <w:p>
      <w:pPr>
        <w:pStyle w:val="TextBody"/>
      </w:pPr>
      <w:r>
        <w:t xml:space="preserve">We need to to be dynamic: the first step is being able to create and</w:t>
      </w:r>
      <w:r>
        <w:t xml:space="preserve"> </w:t>
      </w:r>
      <w:r>
        <w:t xml:space="preserve">allocate a partition of the appropriate size as needed</w:t>
      </w:r>
    </w:p>
    <w:p>
      <w:pPr>
        <w:pStyle w:val="TextBody"/>
      </w:pPr>
      <w:r>
        <w:t xml:space="preserve">A lot more complicated to implement, but this allows the</w:t>
      </w:r>
      <w:r>
        <w:t xml:space="preserve"> </w:t>
      </w:r>
      <w:r>
        <w:t xml:space="preserve">process (i.e., the job submission) to say how big a partition it needs and</w:t>
      </w:r>
      <w:r>
        <w:t xml:space="preserve"> </w:t>
      </w:r>
      <w:r>
        <w:t xml:space="preserve">the OS allocates just that</w:t>
      </w:r>
    </w:p>
    <w:bookmarkEnd w:id="68"/>
    <w:bookmarkEnd w:id="69"/>
    <w:bookmarkStart w:id="83" w:name="memory-15"/>
    <w:p>
      <w:pPr>
        <w:pStyle w:val="Heading3"/>
      </w:pPr>
      <w:r>
        <w:t xml:space="preserve">21. Memory</w:t>
      </w:r>
    </w:p>
    <w:bookmarkStart w:id="82" w:name="physical-memory-13"/>
    <w:p>
      <w:pPr>
        <w:pStyle w:val="Heading4"/>
      </w:pPr>
      <w:r>
        <w:t xml:space="preserve">Physical Memory</w:t>
      </w:r>
    </w:p>
    <w:p>
      <w:pPr>
        <w:pStyle w:val="FirstParagraph"/>
      </w:pPr>
      <w:r>
        <w:t xml:space="preserve">We can allocate sequentially, moving up memory</w:t>
      </w:r>
    </w:p>
    <w:p>
      <w:pPr>
        <w:pStyle w:val="Figure"/>
      </w:pPr>
      <w:r>
        <w:drawing>
          <wp:inline>
            <wp:extent cx="400050" cy="1276350"/>
            <wp:effectExtent b="0" l="0" r="0" t="0"/>
            <wp:docPr descr="" title="" id="71" name="Picture"/>
            <a:graphic>
              <a:graphicData uri="http://schemas.openxmlformats.org/drawingml/2006/picture">
                <pic:pic>
                  <pic:nvPicPr>
                    <pic:cNvPr descr="Pics/alloc1.sv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gure"/>
      </w:pPr>
      <w:r>
        <w:drawing>
          <wp:inline>
            <wp:extent cx="400050" cy="1276350"/>
            <wp:effectExtent b="0" l="0" r="0" t="0"/>
            <wp:docPr descr="" title="" id="75" name="Picture"/>
            <a:graphic>
              <a:graphicData uri="http://schemas.openxmlformats.org/drawingml/2006/picture">
                <pic:pic>
                  <pic:nvPicPr>
                    <pic:cNvPr descr="Pics/alloc2.sv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gure"/>
      </w:pPr>
      <w:r>
        <w:drawing>
          <wp:inline>
            <wp:extent cx="400050" cy="1276350"/>
            <wp:effectExtent b="0" l="0" r="0" t="0"/>
            <wp:docPr descr="" title="" id="79" name="Picture"/>
            <a:graphic>
              <a:graphicData uri="http://schemas.openxmlformats.org/drawingml/2006/picture">
                <pic:pic>
                  <pic:nvPicPr>
                    <pic:cNvPr descr="Pics/alloc3.sv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82"/>
    <w:bookmarkEnd w:id="83"/>
    <w:bookmarkStart w:id="89" w:name="memory-16"/>
    <w:p>
      <w:pPr>
        <w:pStyle w:val="Heading3"/>
      </w:pPr>
      <w:r>
        <w:t xml:space="preserve">22. Memory</w:t>
      </w:r>
    </w:p>
    <w:bookmarkStart w:id="88" w:name="physical-memory-14"/>
    <w:p>
      <w:pPr>
        <w:pStyle w:val="Heading4"/>
      </w:pPr>
      <w:r>
        <w:t xml:space="preserve">Physical Memory</w:t>
      </w:r>
    </w:p>
    <w:p>
      <w:pPr>
        <w:pStyle w:val="FirstParagraph"/>
      </w:pPr>
      <w:r>
        <w:t xml:space="preserve">The problem is when a process ends and we get the memory back: it creates</w:t>
      </w:r>
      <w:r>
        <w:t xml:space="preserve"> </w:t>
      </w:r>
      <w:r>
        <w:t xml:space="preserve">holes</w:t>
      </w:r>
    </w:p>
    <w:p>
      <w:pPr>
        <w:pStyle w:val="Figure"/>
      </w:pPr>
      <w:r>
        <w:drawing>
          <wp:inline>
            <wp:extent cx="400050" cy="1276350"/>
            <wp:effectExtent b="0" l="0" r="0" t="0"/>
            <wp:docPr descr="" title="" id="85" name="Picture"/>
            <a:graphic>
              <a:graphicData uri="http://schemas.openxmlformats.org/drawingml/2006/picture">
                <pic:pic>
                  <pic:nvPicPr>
                    <pic:cNvPr descr="Pics/free1.svg" id="86" name="Picture"/>
                    <pic:cNvPicPr>
                      <a:picLocks noChangeArrowheads="1" noChangeAspect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We have space enough to run a process of size 5, but nowhere to</w:t>
      </w:r>
      <w:r>
        <w:t xml:space="preserve"> </w:t>
      </w:r>
      <w:r>
        <w:t xml:space="preserve">put it</w:t>
      </w:r>
    </w:p>
    <w:bookmarkEnd w:id="88"/>
    <w:bookmarkEnd w:id="89"/>
    <w:bookmarkStart w:id="91" w:name="memory-17"/>
    <w:p>
      <w:pPr>
        <w:pStyle w:val="Heading3"/>
      </w:pPr>
      <w:r>
        <w:t xml:space="preserve">23. Memory</w:t>
      </w:r>
    </w:p>
    <w:bookmarkStart w:id="90" w:name="physical-memory-15"/>
    <w:p>
      <w:pPr>
        <w:pStyle w:val="Heading4"/>
      </w:pPr>
      <w:r>
        <w:t xml:space="preserve">Physical Memory</w:t>
      </w:r>
    </w:p>
    <w:p>
      <w:pPr>
        <w:pStyle w:val="FirstParagraph"/>
      </w:pPr>
      <w:r>
        <w:t xml:space="preserve">This is a general problem, called</w:t>
      </w:r>
      <w:r>
        <w:t xml:space="preserve"> </w:t>
      </w:r>
      <w:r>
        <w:rPr>
          <w:iCs/>
          <w:i/>
        </w:rPr>
        <w:t xml:space="preserve">fragmentation</w:t>
      </w:r>
      <w:r>
        <w:t xml:space="preserve"> </w:t>
      </w:r>
      <w:r>
        <w:t xml:space="preserve">and is very</w:t>
      </w:r>
      <w:r>
        <w:t xml:space="preserve"> </w:t>
      </w:r>
      <w:r>
        <w:t xml:space="preserve">difficult to solve effectively</w:t>
      </w:r>
    </w:p>
    <w:p>
      <w:pPr>
        <w:pStyle w:val="TextBody"/>
      </w:pPr>
      <w:r>
        <w:t xml:space="preserve">The more processes come and go, the worse the fragmentation gets</w:t>
      </w:r>
    </w:p>
    <w:bookmarkEnd w:id="90"/>
    <w:bookmarkEnd w:id="91"/>
    <w:bookmarkStart w:id="97" w:name="memory-18"/>
    <w:p>
      <w:pPr>
        <w:pStyle w:val="Heading3"/>
      </w:pPr>
      <w:r>
        <w:t xml:space="preserve">24. Memory</w:t>
      </w:r>
    </w:p>
    <w:bookmarkStart w:id="96" w:name="physical-memory-16"/>
    <w:p>
      <w:pPr>
        <w:pStyle w:val="Heading4"/>
      </w:pPr>
      <w:r>
        <w:t xml:space="preserve">Physical Memory</w:t>
      </w:r>
    </w:p>
    <w:p>
      <w:pPr>
        <w:pStyle w:val="FirstParagraph"/>
      </w:pPr>
      <w:r>
        <w:t xml:space="preserve">We need to keep a list of free blocks so we can track free space: a</w:t>
      </w:r>
      <w:r>
        <w:t xml:space="preserve"> </w:t>
      </w:r>
      <w:r>
        <w:t xml:space="preserve"> </w:t>
      </w:r>
      <w:r>
        <w:rPr>
          <w:iCs/>
          <w:i/>
        </w:rPr>
        <w:t xml:space="preserve">freelist</w:t>
      </w:r>
    </w:p>
    <w:p>
      <w:pPr>
        <w:pStyle w:val="Figure"/>
      </w:pPr>
      <w:r>
        <w:drawing>
          <wp:inline>
            <wp:extent cx="847725" cy="1276350"/>
            <wp:effectExtent b="0" l="0" r="0" t="0"/>
            <wp:docPr descr="" title="" id="93" name="Picture"/>
            <a:graphic>
              <a:graphicData uri="http://schemas.openxmlformats.org/drawingml/2006/picture">
                <pic:pic>
                  <pic:nvPicPr>
                    <pic:cNvPr descr="Pics/free2.svg" id="94" name="Picture"/>
                    <pic:cNvPicPr>
                      <a:picLocks noChangeArrowheads="1" noChangeAspect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96"/>
    <w:bookmarkEnd w:id="97"/>
    <w:bookmarkStart w:id="107" w:name="memory-19"/>
    <w:p>
      <w:pPr>
        <w:pStyle w:val="Heading3"/>
      </w:pPr>
      <w:r>
        <w:t xml:space="preserve">25. Memory</w:t>
      </w:r>
    </w:p>
    <w:bookmarkStart w:id="106" w:name="physical-memory-17"/>
    <w:p>
      <w:pPr>
        <w:pStyle w:val="Heading4"/>
      </w:pPr>
      <w:r>
        <w:t xml:space="preserve">Physical Memory</w:t>
      </w:r>
    </w:p>
    <w:p>
      <w:pPr>
        <w:pStyle w:val="FirstParagraph"/>
      </w:pPr>
      <w:r>
        <w:t xml:space="preserve">When a block is freed, put it in the freelist.</w:t>
      </w:r>
      <w:r>
        <w:t xml:space="preserve"> </w:t>
      </w:r>
      <w:r>
        <w:t xml:space="preserve">It helps to keep the freelist sorted in address order:</w:t>
      </w:r>
    </w:p>
    <w:p>
      <w:pPr>
        <w:pStyle w:val="Figure"/>
      </w:pPr>
      <w:r>
        <w:drawing>
          <wp:inline>
            <wp:extent cx="847725" cy="1276350"/>
            <wp:effectExtent b="0" l="0" r="0" t="0"/>
            <wp:docPr descr="" title="" id="99" name="Picture"/>
            <a:graphic>
              <a:graphicData uri="http://schemas.openxmlformats.org/drawingml/2006/picture">
                <pic:pic>
                  <pic:nvPicPr>
                    <pic:cNvPr descr="Pics/free3.svg" id="100" name="Picture"/>
                    <pic:cNvPicPr>
                      <a:picLocks noChangeArrowheads="1" noChangeAspect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gure"/>
      </w:pPr>
      <w:r>
        <w:drawing>
          <wp:inline>
            <wp:extent cx="847725" cy="1276350"/>
            <wp:effectExtent b="0" l="0" r="0" t="0"/>
            <wp:docPr descr="" title="" id="103" name="Picture"/>
            <a:graphic>
              <a:graphicData uri="http://schemas.openxmlformats.org/drawingml/2006/picture">
                <pic:pic>
                  <pic:nvPicPr>
                    <pic:cNvPr descr="Pics/free3a.svg" id="104" name="Picture"/>
                    <pic:cNvPicPr>
                      <a:picLocks noChangeArrowheads="1" noChangeAspect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06"/>
    <w:bookmarkEnd w:id="107"/>
    <w:bookmarkStart w:id="113" w:name="memory-20"/>
    <w:p>
      <w:pPr>
        <w:pStyle w:val="Heading3"/>
      </w:pPr>
      <w:r>
        <w:t xml:space="preserve">26. Memory</w:t>
      </w:r>
    </w:p>
    <w:bookmarkStart w:id="112" w:name="physical-memory-18"/>
    <w:p>
      <w:pPr>
        <w:pStyle w:val="Heading4"/>
      </w:pPr>
      <w:r>
        <w:t xml:space="preserve">Physical Memory</w:t>
      </w:r>
    </w:p>
    <w:p>
      <w:pPr>
        <w:pStyle w:val="FirstParagraph"/>
      </w:pPr>
      <w:r>
        <w:t xml:space="preserve">Slightly more clever is to</w:t>
      </w:r>
      <w:r>
        <w:t xml:space="preserve"> </w:t>
      </w:r>
      <w:r>
        <w:rPr>
          <w:iCs/>
          <w:i/>
        </w:rPr>
        <w:t xml:space="preserve">coalesce</w:t>
      </w:r>
      <w:r>
        <w:t xml:space="preserve"> </w:t>
      </w:r>
      <w:r>
        <w:t xml:space="preserve">physically adjacent blocks</w:t>
      </w:r>
      <w:r>
        <w:br/>
      </w:r>
      <w:r>
        <w:t xml:space="preserve"> </w:t>
      </w:r>
    </w:p>
    <w:p>
      <w:pPr>
        <w:pStyle w:val="Figure"/>
      </w:pPr>
      <w:r>
        <w:drawing>
          <wp:inline>
            <wp:extent cx="847725" cy="1276350"/>
            <wp:effectExtent b="0" l="0" r="0" t="0"/>
            <wp:docPr descr="" title="" id="109" name="Picture"/>
            <a:graphic>
              <a:graphicData uri="http://schemas.openxmlformats.org/drawingml/2006/picture">
                <pic:pic>
                  <pic:nvPicPr>
                    <pic:cNvPr descr="Pics/free4.svg" id="110" name="Picture"/>
                    <pic:cNvPicPr>
                      <a:picLocks noChangeArrowheads="1" noChangeAspect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12"/>
    <w:bookmarkEnd w:id="113"/>
    <w:bookmarkStart w:id="115" w:name="memory-21"/>
    <w:p>
      <w:pPr>
        <w:pStyle w:val="Heading3"/>
      </w:pPr>
      <w:r>
        <w:t xml:space="preserve">27. Memory</w:t>
      </w:r>
    </w:p>
    <w:bookmarkStart w:id="114" w:name="physical-memory-19"/>
    <w:p>
      <w:pPr>
        <w:pStyle w:val="Heading4"/>
      </w:pPr>
      <w:r>
        <w:t xml:space="preserve">Physical Memory</w:t>
      </w:r>
    </w:p>
    <w:p>
      <w:pPr>
        <w:pStyle w:val="FirstParagraph"/>
      </w:pPr>
      <w:r>
        <w:t xml:space="preserve">When we want some space, we search the freelist</w:t>
      </w:r>
    </w:p>
    <w:p>
      <w:pPr>
        <w:pStyle w:val="TextBody"/>
      </w:pPr>
      <w:r>
        <w:t xml:space="preserve">We don’t want to waste space, so after choosing a big enough block</w:t>
      </w:r>
      <w:r>
        <w:t xml:space="preserve"> </w:t>
      </w:r>
      <w:r>
        <w:t xml:space="preserve">we slice off the chunk we need and return the unused part to the freelist</w:t>
      </w:r>
    </w:p>
    <w:p>
      <w:pPr>
        <w:pStyle w:val="TextBody"/>
      </w:pPr>
      <w:r>
        <w:t xml:space="preserve">But there might be several blocks on the freelist that we could</w:t>
      </w:r>
      <w:r>
        <w:t xml:space="preserve"> </w:t>
      </w:r>
      <w:r>
        <w:t xml:space="preserve">use: which one to choose?</w:t>
      </w:r>
    </w:p>
    <w:p>
      <w:pPr>
        <w:pStyle w:val="TextBody"/>
      </w:pPr>
      <w:r>
        <w:t xml:space="preserve">Strategies for choosing blocks include:</w:t>
      </w:r>
    </w:p>
    <w:p>
      <w:pPr>
        <w:numPr>
          <w:ilvl w:val="0"/>
          <w:numId w:val="1008"/>
        </w:numPr>
      </w:pPr>
      <w:r>
        <w:t xml:space="preserve">Best Fit. Find the</w:t>
      </w:r>
      <w:r>
        <w:t xml:space="preserve"> </w:t>
      </w:r>
      <w:r>
        <w:rPr>
          <w:iCs/>
          <w:i/>
        </w:rPr>
        <w:t xml:space="preserve">smallest</w:t>
      </w:r>
      <w:r>
        <w:t xml:space="preserve"> </w:t>
      </w:r>
      <w:r>
        <w:t xml:space="preserve">available big enough hole. Slow as we</w:t>
      </w:r>
      <w:r>
        <w:t xml:space="preserve"> </w:t>
      </w:r>
      <w:r>
        <w:t xml:space="preserve">always have to search the entire freelist and results in lots of small</w:t>
      </w:r>
      <w:r>
        <w:t xml:space="preserve"> </w:t>
      </w:r>
      <w:r>
        <w:t xml:space="preserve">fragments that are effectively useless as they are too small to be allocated</w:t>
      </w:r>
    </w:p>
    <w:bookmarkEnd w:id="114"/>
    <w:bookmarkEnd w:id="115"/>
    <w:bookmarkStart w:id="117" w:name="memory-22"/>
    <w:p>
      <w:pPr>
        <w:pStyle w:val="Heading3"/>
      </w:pPr>
      <w:r>
        <w:t xml:space="preserve">28. Memory</w:t>
      </w:r>
    </w:p>
    <w:bookmarkStart w:id="116" w:name="physical-memory-20"/>
    <w:p>
      <w:pPr>
        <w:pStyle w:val="Heading4"/>
      </w:pPr>
      <w:r>
        <w:t xml:space="preserve">Physical Memory</w:t>
      </w:r>
    </w:p>
    <w:p>
      <w:pPr>
        <w:numPr>
          <w:ilvl w:val="0"/>
          <w:numId w:val="1009"/>
        </w:numPr>
      </w:pPr>
      <w:r>
        <w:t xml:space="preserve">First Fit. Use the</w:t>
      </w:r>
      <w:r>
        <w:t xml:space="preserve"> </w:t>
      </w:r>
      <w:r>
        <w:rPr>
          <w:iCs/>
          <w:i/>
        </w:rPr>
        <w:t xml:space="preserve">first</w:t>
      </w:r>
      <w:r>
        <w:t xml:space="preserve"> </w:t>
      </w:r>
      <w:r>
        <w:t xml:space="preserve">available big enough hole. Initially</w:t>
      </w:r>
      <w:r>
        <w:t xml:space="preserve"> </w:t>
      </w:r>
      <w:r>
        <w:t xml:space="preserve">faster than Best Fit and tends to leave larger and more useful fragments.</w:t>
      </w:r>
      <w:r>
        <w:t xml:space="preserve"> </w:t>
      </w:r>
      <w:r>
        <w:t xml:space="preserve">But fragments tend to be created near the front of the freelist, so we have to</w:t>
      </w:r>
      <w:r>
        <w:t xml:space="preserve"> </w:t>
      </w:r>
      <w:r>
        <w:t xml:space="preserve">search further and further each time</w:t>
      </w:r>
    </w:p>
    <w:p>
      <w:pPr>
        <w:numPr>
          <w:ilvl w:val="0"/>
          <w:numId w:val="1009"/>
        </w:numPr>
      </w:pPr>
      <w:r>
        <w:t xml:space="preserve">Worst Fit. Find the</w:t>
      </w:r>
      <w:r>
        <w:t xml:space="preserve"> </w:t>
      </w:r>
      <w:r>
        <w:rPr>
          <w:iCs/>
          <w:i/>
        </w:rPr>
        <w:t xml:space="preserve">biggest</w:t>
      </w:r>
      <w:r>
        <w:t xml:space="preserve"> </w:t>
      </w:r>
      <w:r>
        <w:t xml:space="preserve">available big enough hole. Strangely</w:t>
      </w:r>
      <w:r>
        <w:t xml:space="preserve"> </w:t>
      </w:r>
      <w:r>
        <w:t xml:space="preserve">this works out better than you think. Slicing chunks off bigger blocks tends</w:t>
      </w:r>
      <w:r>
        <w:t xml:space="preserve"> </w:t>
      </w:r>
      <w:r>
        <w:t xml:space="preserve">to leave larger fragments that are more likely to be useful. Marginally</w:t>
      </w:r>
      <w:r>
        <w:t xml:space="preserve"> </w:t>
      </w:r>
      <w:r>
        <w:t xml:space="preserve">faster than Best Fit as we have larger and therefore fewer blocks in the</w:t>
      </w:r>
      <w:r>
        <w:t xml:space="preserve"> </w:t>
      </w:r>
      <w:r>
        <w:t xml:space="preserve">freelist to search through</w:t>
      </w:r>
    </w:p>
    <w:bookmarkEnd w:id="116"/>
    <w:bookmarkEnd w:id="117"/>
    <w:bookmarkStart w:id="119" w:name="memory-23"/>
    <w:p>
      <w:pPr>
        <w:pStyle w:val="Heading3"/>
      </w:pPr>
      <w:r>
        <w:t xml:space="preserve">29. Memory</w:t>
      </w:r>
    </w:p>
    <w:bookmarkStart w:id="118" w:name="physical-memory-21"/>
    <w:p>
      <w:pPr>
        <w:pStyle w:val="Heading4"/>
      </w:pPr>
      <w:r>
        <w:t xml:space="preserve">Physical Memory</w:t>
      </w:r>
    </w:p>
    <w:p>
      <w:pPr>
        <w:numPr>
          <w:ilvl w:val="0"/>
          <w:numId w:val="1010"/>
        </w:numPr>
      </w:pPr>
      <w:r>
        <w:t xml:space="preserve">Next Fit. Continue looking from where we last allocated and take the next</w:t>
      </w:r>
      <w:r>
        <w:t xml:space="preserve"> </w:t>
      </w:r>
      <w:r>
        <w:t xml:space="preserve">available big enough hole. Fast, and improves on First Fit by spreading</w:t>
      </w:r>
      <w:r>
        <w:t xml:space="preserve"> </w:t>
      </w:r>
      <w:r>
        <w:t xml:space="preserve">small fragments across memory</w:t>
      </w:r>
    </w:p>
    <w:p>
      <w:pPr>
        <w:numPr>
          <w:ilvl w:val="0"/>
          <w:numId w:val="1010"/>
        </w:numPr>
      </w:pPr>
      <w:r>
        <w:t xml:space="preserve">And many others</w:t>
      </w:r>
    </w:p>
    <w:p>
      <w:pPr>
        <w:pStyle w:val="FirstParagraph"/>
      </w:pPr>
      <w:r>
        <w:t xml:space="preserve">There are plenty of other memory management systems (e.g., Buddy</w:t>
      </w:r>
      <w:r>
        <w:t xml:space="preserve"> </w:t>
      </w:r>
      <w:r>
        <w:t xml:space="preserve">memory allocation; Slab allocation; etc.) targeting the fragmentation</w:t>
      </w:r>
      <w:r>
        <w:t xml:space="preserve"> </w:t>
      </w:r>
      <w:r>
        <w:t xml:space="preserve">problem</w:t>
      </w:r>
    </w:p>
    <w:bookmarkEnd w:id="118"/>
    <w:bookmarkEnd w:id="119"/>
    <w:bookmarkStart w:id="121" w:name="memory-24"/>
    <w:p>
      <w:pPr>
        <w:pStyle w:val="Heading3"/>
      </w:pPr>
      <w:r>
        <w:t xml:space="preserve">30. Memory</w:t>
      </w:r>
    </w:p>
    <w:bookmarkStart w:id="120" w:name="physical-memory-22"/>
    <w:p>
      <w:pPr>
        <w:pStyle w:val="Heading4"/>
      </w:pPr>
      <w:r>
        <w:t xml:space="preserve">Physical Memory</w:t>
      </w:r>
    </w:p>
    <w:p>
      <w:pPr>
        <w:pStyle w:val="FirstParagraph"/>
      </w:pPr>
      <w:r>
        <w:t xml:space="preserve">Note that fragments are created in two ways:</w:t>
      </w:r>
    </w:p>
    <w:p>
      <w:pPr>
        <w:numPr>
          <w:ilvl w:val="0"/>
          <w:numId w:val="1011"/>
        </w:numPr>
      </w:pPr>
      <w:r>
        <w:t xml:space="preserve">when carved off a bigger block in an allocation</w:t>
      </w:r>
    </w:p>
    <w:p>
      <w:pPr>
        <w:numPr>
          <w:ilvl w:val="0"/>
          <w:numId w:val="1011"/>
        </w:numPr>
      </w:pPr>
      <w:r>
        <w:t xml:space="preserve">when returned at process exit</w:t>
      </w:r>
    </w:p>
    <w:p>
      <w:pPr>
        <w:pStyle w:val="FirstParagraph"/>
      </w:pPr>
      <w:r>
        <w:t xml:space="preserve">The second generally gives us larger fragments, but both need to be</w:t>
      </w:r>
      <w:r>
        <w:t xml:space="preserve"> </w:t>
      </w:r>
      <w:r>
        <w:t xml:space="preserve">addressed</w:t>
      </w:r>
    </w:p>
    <w:bookmarkEnd w:id="120"/>
    <w:bookmarkEnd w:id="121"/>
    <w:bookmarkStart w:id="123" w:name="memory-25"/>
    <w:p>
      <w:pPr>
        <w:pStyle w:val="Heading3"/>
      </w:pPr>
      <w:r>
        <w:t xml:space="preserve">31. Memory</w:t>
      </w:r>
    </w:p>
    <w:bookmarkStart w:id="122" w:name="physical-memory-23"/>
    <w:p>
      <w:pPr>
        <w:pStyle w:val="Heading4"/>
      </w:pPr>
      <w:r>
        <w:t xml:space="preserve">Physical Memory</w:t>
      </w:r>
    </w:p>
    <w:p>
      <w:pPr>
        <w:pStyle w:val="FirstParagraph"/>
      </w:pPr>
      <w:r>
        <w:t xml:space="preserve">Allocation of physical memory is</w:t>
      </w:r>
      <w:r>
        <w:t xml:space="preserve"> </w:t>
      </w:r>
      <w:r>
        <w:rPr>
          <w:bCs/>
          <w:b/>
        </w:rPr>
        <w:t xml:space="preserve">still a problem</w:t>
      </w:r>
      <w:r>
        <w:t xml:space="preserve"> </w:t>
      </w:r>
      <w:r>
        <w:t xml:space="preserve">in current</w:t>
      </w:r>
      <w:r>
        <w:t xml:space="preserve"> </w:t>
      </w:r>
      <w:r>
        <w:t xml:space="preserve">machines where certain kinds of hardware need large contiguous chunks of</w:t>
      </w:r>
      <w:r>
        <w:t xml:space="preserve"> </w:t>
      </w:r>
      <w:r>
        <w:t xml:space="preserve">physical memory, e.g., GPUs</w:t>
      </w:r>
    </w:p>
    <w:bookmarkEnd w:id="122"/>
    <w:bookmarkEnd w:id="123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70" Target="media/rId70.svg" /><Relationship Type="http://schemas.openxmlformats.org/officeDocument/2006/relationships/image" Id="rId74" Target="media/rId74.svg" /><Relationship Type="http://schemas.openxmlformats.org/officeDocument/2006/relationships/image" Id="rId78" Target="media/rId78.svg" /><Relationship Type="http://schemas.openxmlformats.org/officeDocument/2006/relationships/image" Id="rId84" Target="media/rId84.svg" /><Relationship Type="http://schemas.openxmlformats.org/officeDocument/2006/relationships/image" Id="rId92" Target="media/rId92.svg" /><Relationship Type="http://schemas.openxmlformats.org/officeDocument/2006/relationships/image" Id="rId98" Target="media/rId98.svg" /><Relationship Type="http://schemas.openxmlformats.org/officeDocument/2006/relationships/image" Id="rId102" Target="media/rId102.svg" /><Relationship Type="http://schemas.openxmlformats.org/officeDocument/2006/relationships/image" Id="rId108" Target="media/rId108.svg" /><Relationship Type="http://schemas.openxmlformats.org/officeDocument/2006/relationships/image" Id="rId38" Target="media/rId38.svg" /><Relationship Type="http://schemas.openxmlformats.org/officeDocument/2006/relationships/image" Id="rId46" Target="media/rId46.svg" /><Relationship Type="http://schemas.openxmlformats.org/officeDocument/2006/relationships/image" Id="rId50" Target="media/rId50.svg" /><Relationship Type="http://schemas.openxmlformats.org/officeDocument/2006/relationships/image" Id="rId101" Target="media/rId101.png" /><Relationship Type="http://schemas.openxmlformats.org/officeDocument/2006/relationships/image" Id="rId105" Target="media/rId105.png" /><Relationship Type="http://schemas.openxmlformats.org/officeDocument/2006/relationships/image" Id="rId111" Target="media/rId111.png" /><Relationship Type="http://schemas.openxmlformats.org/officeDocument/2006/relationships/image" Id="rId41" Target="media/rId41.png" /><Relationship Type="http://schemas.openxmlformats.org/officeDocument/2006/relationships/image" Id="rId49" Target="media/rId49.png" /><Relationship Type="http://schemas.openxmlformats.org/officeDocument/2006/relationships/image" Id="rId53" Target="media/rId53.png" /><Relationship Type="http://schemas.openxmlformats.org/officeDocument/2006/relationships/image" Id="rId73" Target="media/rId73.png" /><Relationship Type="http://schemas.openxmlformats.org/officeDocument/2006/relationships/image" Id="rId77" Target="media/rId77.png" /><Relationship Type="http://schemas.openxmlformats.org/officeDocument/2006/relationships/image" Id="rId81" Target="media/rId81.png" /><Relationship Type="http://schemas.openxmlformats.org/officeDocument/2006/relationships/image" Id="rId87" Target="media/rId87.png" /><Relationship Type="http://schemas.openxmlformats.org/officeDocument/2006/relationships/image" Id="rId95" Target="media/rId95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systems architectures CM12002</dc:title>
  <dc:creator>Russell Bradford</dc:creator>
  <dc:language>en-GB</dc:language>
  <cp:keywords/>
  <dcterms:created xsi:type="dcterms:W3CDTF">2024-03-28T10:31:59Z</dcterms:created>
  <dcterms:modified xsi:type="dcterms:W3CDTF">2024-03-28T10:31:59Z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