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svg" ContentType="image/svg+xml"/>
  <Override PartName="/word/media/rId42.svg" ContentType="image/svg+xml"/>
  <Override PartName="/word/media/rId41.png" ContentType="image/png"/>
  <Override PartName="/word/media/rId4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icmp"/>
    <w:p>
      <w:pPr>
        <w:pStyle w:val="Heading3"/>
      </w:pPr>
      <w:r>
        <w:t xml:space="preserve">1. ICMP</w:t>
      </w:r>
    </w:p>
    <w:bookmarkStart w:id="20" w:name="traceroute"/>
    <w:p>
      <w:pPr>
        <w:pStyle w:val="Heading4"/>
      </w:pPr>
      <w:r>
        <w:t xml:space="preserve">Traceroute</w:t>
      </w:r>
    </w:p>
    <w:p>
      <w:pPr>
        <w:pStyle w:val="FirstParagraph"/>
      </w:pPr>
      <w:r>
        <w:t xml:space="preserve">There are lots of routes of more than 9 hops, so using ping to discover a</w:t>
      </w:r>
      <w:r>
        <w:t xml:space="preserve"> </w:t>
      </w:r>
      <w:r>
        <w:t xml:space="preserve">route is limited; besides many routers ignore or discard this option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traceroute</w:t>
      </w:r>
      <w:r>
        <w:t xml:space="preserve"> </w:t>
      </w:r>
      <w:r>
        <w:t xml:space="preserve">program is a clever way to find routes by</w:t>
      </w:r>
      <w:r>
        <w:t xml:space="preserve"> </w:t>
      </w:r>
      <w:r>
        <w:t xml:space="preserve">deliberately generating errors and looking at the ICMP messages that result</w:t>
      </w:r>
    </w:p>
    <w:p>
      <w:pPr>
        <w:pStyle w:val="TextBody"/>
      </w:pPr>
      <w:r>
        <w:t xml:space="preserve">It sends a packet to the intended destination, but with an</w:t>
      </w:r>
      <w:r>
        <w:t xml:space="preserve"> </w:t>
      </w:r>
      <w:r>
        <w:t xml:space="preserve">artificially small time-to-live</w:t>
      </w:r>
    </w:p>
    <w:bookmarkEnd w:id="20"/>
    <w:bookmarkEnd w:id="21"/>
    <w:bookmarkStart w:id="23" w:name="icmp-1"/>
    <w:p>
      <w:pPr>
        <w:pStyle w:val="Heading3"/>
      </w:pPr>
      <w:r>
        <w:t xml:space="preserve">2. ICMP</w:t>
      </w:r>
    </w:p>
    <w:bookmarkStart w:id="22" w:name="traceroute-1"/>
    <w:p>
      <w:pPr>
        <w:pStyle w:val="Heading4"/>
      </w:pPr>
      <w:r>
        <w:t xml:space="preserve">Traceroute</w:t>
      </w:r>
    </w:p>
    <w:p>
      <w:pPr>
        <w:pStyle w:val="FirstParagraph"/>
      </w:pPr>
      <w:r>
        <w:t xml:space="preserve">When the TTL drops to zero on a hop, the packet is dropped and an ICMP</w:t>
      </w:r>
      <w:r>
        <w:t xml:space="preserve"> </w:t>
      </w:r>
      <w:r>
        <w:t xml:space="preserve">“</w:t>
      </w:r>
      <w:r>
        <w:t xml:space="preserve">TTL exceeded</w:t>
      </w:r>
      <w:r>
        <w:t xml:space="preserve">”</w:t>
      </w:r>
      <w:r>
        <w:t xml:space="preserve"> </w:t>
      </w:r>
      <w:r>
        <w:t xml:space="preserve">is returned by the router that dropped it</w:t>
      </w:r>
    </w:p>
    <w:p>
      <w:pPr>
        <w:pStyle w:val="TextBody"/>
      </w:pPr>
      <w:r>
        <w:t xml:space="preserve">As the source address on this ICMP error is the router’s, this</w:t>
      </w:r>
      <w:r>
        <w:t xml:space="preserve"> </w:t>
      </w:r>
      <w:r>
        <w:t xml:space="preserve">tells us where the packet had got to</w:t>
      </w:r>
    </w:p>
    <w:p>
      <w:pPr>
        <w:pStyle w:val="TextBody"/>
      </w:pPr>
      <w:r>
        <w:t xml:space="preserve">Repeat for increasing values of TTL to get the entire route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traceroute to mary.bath.ac.uk (138.38.32.14), 30 hops max, 46 byte packets</w:t>
      </w:r>
      <w:r>
        <w:br/>
      </w:r>
      <w:r>
        <w:rPr>
          <w:rStyle w:val="VerbatimChar"/>
        </w:rPr>
        <w:t xml:space="preserve"> 1  136.159.7.1 (136.159.7.1)  0.779 ms  1.131 ms  0.642 ms</w:t>
      </w:r>
      <w:r>
        <w:br/>
      </w:r>
      <w:r>
        <w:rPr>
          <w:rStyle w:val="VerbatimChar"/>
        </w:rPr>
        <w:t xml:space="preserve"> 2  136.159.28.1 (136.159.28.1)  1.369 ms  0.910 ms  1.489 ms</w:t>
      </w:r>
      <w:r>
        <w:br/>
      </w:r>
      <w:r>
        <w:rPr>
          <w:rStyle w:val="VerbatimChar"/>
        </w:rPr>
        <w:t xml:space="preserve"> 3  136.159.30.1 (136.159.30.1)  2.339 ms  1.937 ms  0.988 ms</w:t>
      </w:r>
      <w:r>
        <w:br/>
      </w:r>
      <w:r>
        <w:rPr>
          <w:rStyle w:val="VerbatimChar"/>
        </w:rPr>
        <w:t xml:space="preserve"> 4  136.159.251.2 (136.159.251.2)  1.458 ms  1.071 ms  1.831 ms</w:t>
      </w:r>
      <w:r>
        <w:br/>
      </w:r>
      <w:r>
        <w:rPr>
          <w:rStyle w:val="VerbatimChar"/>
        </w:rPr>
        <w:t xml:space="preserve"> 5  192.168.47.1 (192.168.47.1)  1.434 ms  1.554 ms  1.008 ms</w:t>
      </w:r>
      <w:r>
        <w:br/>
      </w:r>
      <w:r>
        <w:rPr>
          <w:rStyle w:val="VerbatimChar"/>
        </w:rPr>
        <w:t xml:space="preserve"> 6  192.168.3.25 (192.168.3.25)  29.192 ms  30.094 ms  25.374 ms</w:t>
      </w:r>
      <w:r>
        <w:br/>
      </w:r>
      <w:r>
        <w:rPr>
          <w:rStyle w:val="VerbatimChar"/>
        </w:rPr>
        <w:t xml:space="preserve"> 7  REGIONAL2.tac.net (205.233.111.67)  25.413 ms  33.002 ms  32.677 ms</w:t>
      </w:r>
      <w:r>
        <w:br/>
      </w:r>
      <w:r>
        <w:rPr>
          <w:rStyle w:val="VerbatimChar"/>
        </w:rPr>
        <w:t xml:space="preserve"> 8  * * *</w:t>
      </w:r>
      <w:r>
        <w:br/>
      </w:r>
      <w:r>
        <w:rPr>
          <w:rStyle w:val="VerbatimChar"/>
        </w:rPr>
        <w:t xml:space="preserve"> 9  * 117.ATM3-0.XR2.CHI6.ALTER.NET (146.188.209.182)  82.403 ms  58.747 ms</w:t>
      </w:r>
      <w:r>
        <w:br/>
      </w:r>
      <w:r>
        <w:rPr>
          <w:rStyle w:val="VerbatimChar"/>
        </w:rPr>
        <w:t xml:space="preserve">10  190.ATM11-0-0.GW4.CHI6.ALTER.NET (146.188.209.149)  56.376 ms  67.898 ms  73.462 ms</w:t>
      </w:r>
      <w:r>
        <w:br/>
      </w:r>
      <w:r>
        <w:rPr>
          <w:rStyle w:val="VerbatimChar"/>
        </w:rPr>
        <w:t xml:space="preserve">11  if-4-0-1-1.bb1.Chicago2.Teleglobe.net (207.45.193.9)  66.853 ms  46.089 ms  44.670 ms</w:t>
      </w:r>
      <w:r>
        <w:br/>
      </w:r>
      <w:r>
        <w:rPr>
          <w:rStyle w:val="VerbatimChar"/>
        </w:rPr>
        <w:t xml:space="preserve">12  if-0-0.core1.Chicago3.Teleglobe.net (207.45.222.213)  48.817 ms *  75.093 ms</w:t>
      </w:r>
      <w:r>
        <w:br/>
      </w:r>
      <w:r>
        <w:rPr>
          <w:rStyle w:val="VerbatimChar"/>
        </w:rPr>
        <w:t xml:space="preserve">13  if-8-1.core1.NewYork.Teleglobe.net (207.45.222.209)  106.198 ms  94.249 ms  73.375 ms</w:t>
      </w:r>
      <w:r>
        <w:br/>
      </w:r>
      <w:r>
        <w:rPr>
          <w:rStyle w:val="VerbatimChar"/>
        </w:rPr>
        <w:t xml:space="preserve">14  ix-5-3.core1.NewYork.Teleglobe.net (207.45.202.30)  75.286 ms  89.873 ms  98.789 ms</w:t>
      </w:r>
      <w:r>
        <w:br/>
      </w:r>
      <w:r>
        <w:rPr>
          <w:rStyle w:val="VerbatimChar"/>
        </w:rPr>
        <w:t xml:space="preserve">15  us-gw.ja.net (193.62.157.13)  143.686 ms  159.212 ms  166.020 ms</w:t>
      </w:r>
      <w:r>
        <w:br/>
      </w:r>
      <w:r>
        <w:rPr>
          <w:rStyle w:val="VerbatimChar"/>
        </w:rPr>
        <w:t xml:space="preserve">16  external-gw.ja.net (193.63.94.40)  172.803 ms  189.216 ms  191.260 ms</w:t>
      </w:r>
      <w:r>
        <w:br/>
      </w:r>
      <w:r>
        <w:rPr>
          <w:rStyle w:val="VerbatimChar"/>
        </w:rPr>
        <w:t xml:space="preserve">17  external-gw.bristol-core.ja.net (146.97.252.58)  206.403 ms  185.438 ms  192.989 ms</w:t>
      </w:r>
      <w:r>
        <w:br/>
      </w:r>
      <w:r>
        <w:rPr>
          <w:rStyle w:val="VerbatimChar"/>
        </w:rPr>
        <w:t xml:space="preserve">18  bristol.bweman.site.ja.net (146.97.252.102)  196.685 ms  206.221 ms  183.763 ms</w:t>
      </w:r>
      <w:r>
        <w:br/>
      </w:r>
      <w:r>
        <w:rPr>
          <w:rStyle w:val="VerbatimChar"/>
        </w:rPr>
        <w:t xml:space="preserve">19  man-gw-2.bwe.net.uk (194.82.125.210)  197.968 ms *  174.809 ms</w:t>
      </w:r>
      <w:r>
        <w:br/>
      </w:r>
      <w:r>
        <w:rPr>
          <w:rStyle w:val="VerbatimChar"/>
        </w:rPr>
        <w:t xml:space="preserve">20  bath-gw-1.bwe.net.uk (194.82.125.198)  209.307 ms  221.512 ms  199.168 ms</w:t>
      </w:r>
      <w:r>
        <w:br/>
      </w:r>
      <w:r>
        <w:rPr>
          <w:rStyle w:val="VerbatimChar"/>
        </w:rPr>
        <w:t xml:space="preserve">21  * * *</w:t>
      </w:r>
      <w:r>
        <w:br/>
      </w:r>
      <w:r>
        <w:rPr>
          <w:rStyle w:val="VerbatimChar"/>
        </w:rPr>
        <w:t xml:space="preserve">22  mary.bath.ac.uk (138.38.32.14)  250.670 ms *  186.400 ms</w:t>
      </w:r>
    </w:p>
    <w:bookmarkEnd w:id="22"/>
    <w:bookmarkEnd w:id="23"/>
    <w:bookmarkStart w:id="25" w:name="icmp-2"/>
    <w:p>
      <w:pPr>
        <w:pStyle w:val="Heading3"/>
      </w:pPr>
      <w:r>
        <w:t xml:space="preserve">3. ICMP</w:t>
      </w:r>
    </w:p>
    <w:bookmarkStart w:id="24" w:name="traceroute-2"/>
    <w:p>
      <w:pPr>
        <w:pStyle w:val="Heading4"/>
      </w:pPr>
      <w:r>
        <w:t xml:space="preserve">Traceroute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traceroute</w:t>
      </w:r>
      <w:r>
        <w:t xml:space="preserve"> </w:t>
      </w:r>
      <w:r>
        <w:t xml:space="preserve">command sends</w:t>
      </w:r>
      <w:r>
        <w:t xml:space="preserve"> </w:t>
      </w:r>
      <w:r>
        <w:rPr>
          <w:iCs/>
          <w:i/>
        </w:rPr>
        <w:t xml:space="preserve">three</w:t>
      </w:r>
      <w:r>
        <w:t xml:space="preserve"> </w:t>
      </w:r>
      <w:r>
        <w:t xml:space="preserve">probes for each stage so</w:t>
      </w:r>
      <w:r>
        <w:t xml:space="preserve"> </w:t>
      </w:r>
      <w:r>
        <w:t xml:space="preserve">we can see time variations</w:t>
      </w:r>
    </w:p>
    <w:p>
      <w:pPr>
        <w:pStyle w:val="TextBody"/>
      </w:pPr>
      <w:r>
        <w:t xml:space="preserve">Hop 8: no error packet was received for this TTL. There are many</w:t>
      </w:r>
      <w:r>
        <w:t xml:space="preserve"> </w:t>
      </w:r>
      <w:r>
        <w:t xml:space="preserve">possible reasons, e.g., on a long route it is possible the router is setting</w:t>
      </w:r>
      <w:r>
        <w:t xml:space="preserve"> </w:t>
      </w:r>
      <w:r>
        <w:t xml:space="preserve">an initial TTL on the reply that is too small to reach us</w:t>
      </w:r>
    </w:p>
    <w:p>
      <w:pPr>
        <w:pStyle w:val="TextBody"/>
      </w:pPr>
      <w:r>
        <w:t xml:space="preserve">An increasingly common possibility is that the router refuses to</w:t>
      </w:r>
      <w:r>
        <w:t xml:space="preserve"> </w:t>
      </w:r>
      <w:r>
        <w:t xml:space="preserve">send ICMP errors for TTL exceeded in a weak attempt at security</w:t>
      </w:r>
    </w:p>
    <w:bookmarkEnd w:id="24"/>
    <w:bookmarkEnd w:id="25"/>
    <w:bookmarkStart w:id="27" w:name="icmp-3"/>
    <w:p>
      <w:pPr>
        <w:pStyle w:val="Heading3"/>
      </w:pPr>
      <w:r>
        <w:t xml:space="preserve">4. ICMP</w:t>
      </w:r>
    </w:p>
    <w:bookmarkStart w:id="26" w:name="traceroute-3"/>
    <w:p>
      <w:pPr>
        <w:pStyle w:val="Heading4"/>
      </w:pPr>
      <w:r>
        <w:t xml:space="preserve">Traceroute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 </w:t>
      </w:r>
      <w:r>
        <w:t xml:space="preserve">before the name means the name lookup took so long traceroute</w:t>
      </w:r>
      <w:r>
        <w:t xml:space="preserve"> </w:t>
      </w:r>
      <w:r>
        <w:t xml:space="preserve">decided to stop waiting and carry on. The name subsequently turned up</w:t>
      </w:r>
    </w:p>
    <w:p>
      <w:pPr>
        <w:pStyle w:val="TextBody"/>
      </w:pPr>
      <w:r>
        <w:t xml:space="preserve">Sometimes the same line is repeated: this is because some routers</w:t>
      </w:r>
      <w:r>
        <w:t xml:space="preserve"> </w:t>
      </w:r>
      <w:r>
        <w:t xml:space="preserve">forward packets with TTL 0. This is a bug</w:t>
      </w:r>
    </w:p>
    <w:p>
      <w:pPr>
        <w:pStyle w:val="TextBody"/>
      </w:pPr>
      <w:r>
        <w:t xml:space="preserve">There are many bugs out there in the real world!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Traceroute usually sends out UDP packets as probes,</w:t>
      </w:r>
      <w:r>
        <w:t xml:space="preserve"> </w:t>
      </w:r>
      <w:r>
        <w:t xml:space="preserve">while some implementations use ICMP pings, while others use TCP SYNs. Find</w:t>
      </w:r>
      <w:r>
        <w:t xml:space="preserve"> </w:t>
      </w:r>
      <w:r>
        <w:t xml:space="preserve">out why</w:t>
      </w:r>
    </w:p>
    <w:bookmarkEnd w:id="26"/>
    <w:bookmarkEnd w:id="27"/>
    <w:bookmarkStart w:id="29" w:name="icmp-4"/>
    <w:p>
      <w:pPr>
        <w:pStyle w:val="Heading3"/>
      </w:pPr>
      <w:r>
        <w:t xml:space="preserve">5. ICMP</w:t>
      </w:r>
    </w:p>
    <w:bookmarkStart w:id="28" w:name="traceroute-4"/>
    <w:p>
      <w:pPr>
        <w:pStyle w:val="Heading4"/>
      </w:pPr>
      <w:r>
        <w:t xml:space="preserve">Traceroute</w:t>
      </w:r>
    </w:p>
    <w:p>
      <w:pPr>
        <w:pStyle w:val="FirstParagraph"/>
      </w:pPr>
      <w:r>
        <w:t xml:space="preserve">ICMP errors are required to contain the IP header and</w:t>
      </w:r>
      <w:r>
        <w:t xml:space="preserve"> </w:t>
      </w:r>
      <w:r>
        <w:rPr>
          <w:bCs/>
          <w:b/>
        </w:rPr>
        <w:t xml:space="preserve">at least 8 bytes</w:t>
      </w:r>
      <w:r>
        <w:rPr>
          <w:bCs/>
          <w:b/>
        </w:rPr>
        <w:t xml:space="preserve"> </w:t>
      </w:r>
      <w:r>
        <w:rPr>
          <w:bCs/>
          <w:b/>
        </w:rPr>
        <w:t xml:space="preserve">of the original data</w:t>
      </w:r>
      <w:r>
        <w:t xml:space="preserve"> </w:t>
      </w:r>
      <w:r>
        <w:t xml:space="preserve">in the packet that caused the problem</w:t>
      </w:r>
    </w:p>
    <w:p>
      <w:pPr>
        <w:pStyle w:val="TextBody"/>
      </w:pPr>
      <w:r>
        <w:t xml:space="preserve">This is so the OS in the source machine can match up the ICMP</w:t>
      </w:r>
      <w:r>
        <w:t xml:space="preserve"> </w:t>
      </w:r>
      <w:r>
        <w:t xml:space="preserve">packet with the original packet and relay the error message back to the</w:t>
      </w:r>
      <w:r>
        <w:t xml:space="preserve"> </w:t>
      </w:r>
      <w:r>
        <w:t xml:space="preserve">appropriate original application</w:t>
      </w:r>
    </w:p>
    <w:p>
      <w:pPr>
        <w:pStyle w:val="TextBody"/>
      </w:pPr>
      <w:r>
        <w:t xml:space="preserve">There may be several applications running, sending packets, and getting</w:t>
      </w:r>
      <w:r>
        <w:t xml:space="preserve"> </w:t>
      </w:r>
      <w:r>
        <w:t xml:space="preserve">ICMPs back</w:t>
      </w:r>
    </w:p>
    <w:p>
      <w:pPr>
        <w:pStyle w:val="TextBody"/>
      </w:pPr>
      <w:r>
        <w:t xml:space="preserve">Eight bytes contains the interesting parts of the next layer headers (in</w:t>
      </w:r>
      <w:r>
        <w:t xml:space="preserve"> </w:t>
      </w:r>
      <w:r>
        <w:t xml:space="preserve">particular the ports of UDP and TCP) and this will be enough to identify</w:t>
      </w:r>
      <w:r>
        <w:t xml:space="preserve"> </w:t>
      </w:r>
      <w:r>
        <w:t xml:space="preserve">which outgoing packet this is a reply to</w:t>
      </w:r>
    </w:p>
    <w:bookmarkEnd w:id="28"/>
    <w:bookmarkEnd w:id="29"/>
    <w:bookmarkStart w:id="30" w:name="icmpv6"/>
    <w:p>
      <w:pPr>
        <w:pStyle w:val="Heading3"/>
      </w:pPr>
      <w:r>
        <w:t xml:space="preserve">6. ICMPv6</w:t>
      </w:r>
    </w:p>
    <w:p>
      <w:pPr>
        <w:pStyle w:val="FirstParagraph"/>
      </w:pPr>
      <w:r>
        <w:t xml:space="preserve">ICMPv6 in IPv6 plays a similar, but expanded role</w:t>
      </w:r>
    </w:p>
    <w:p>
      <w:pPr>
        <w:pStyle w:val="TextBody"/>
      </w:pPr>
      <w:r>
        <w:t xml:space="preserve">For example, the ICMPv6</w:t>
      </w:r>
      <w:r>
        <w:t xml:space="preserve"> </w:t>
      </w:r>
      <w:r>
        <w:rPr>
          <w:iCs/>
          <w:i/>
        </w:rPr>
        <w:t xml:space="preserve">Neighbour Discovery Protocol</w:t>
      </w:r>
      <w:r>
        <w:t xml:space="preserve"> </w:t>
      </w:r>
      <w:r>
        <w:t xml:space="preserve">also does the job of ARP</w:t>
      </w:r>
    </w:p>
    <w:p>
      <w:pPr>
        <w:pStyle w:val="TextBody"/>
      </w:pPr>
      <w:r>
        <w:t xml:space="preserve">With a</w:t>
      </w:r>
      <w:r>
        <w:t xml:space="preserve"> </w:t>
      </w:r>
      <w:r>
        <w:rPr>
          <w:iCs/>
          <w:i/>
        </w:rPr>
        <w:t xml:space="preserve">Neighbour Solicitation</w:t>
      </w:r>
      <w:r>
        <w:t xml:space="preserve"> </w:t>
      </w:r>
      <w:r>
        <w:t xml:space="preserve">request and</w:t>
      </w:r>
      <w:r>
        <w:t xml:space="preserve"> </w:t>
      </w:r>
      <w:r>
        <w:rPr>
          <w:iCs/>
          <w:i/>
        </w:rPr>
        <w:t xml:space="preserve">Neighbour Advertisement</w:t>
      </w:r>
      <w:r>
        <w:t xml:space="preserve"> </w:t>
      </w:r>
      <w:r>
        <w:t xml:space="preserve">reply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this and compare with ARP</w:t>
      </w:r>
    </w:p>
    <w:bookmarkEnd w:id="30"/>
    <w:bookmarkStart w:id="31" w:name="routing"/>
    <w:p>
      <w:pPr>
        <w:pStyle w:val="Heading3"/>
      </w:pPr>
      <w:r>
        <w:t xml:space="preserve">7. Routing</w:t>
      </w:r>
    </w:p>
    <w:p>
      <w:pPr>
        <w:pStyle w:val="FirstParagraph"/>
      </w:pPr>
      <w:r>
        <w:t xml:space="preserve">We now look at one of the fundamental aspects of IP: routing</w:t>
      </w:r>
    </w:p>
    <w:p>
      <w:pPr>
        <w:pStyle w:val="TextBody"/>
      </w:pPr>
      <w:r>
        <w:t xml:space="preserve">A packet does not know how to get to its destination</w:t>
      </w:r>
    </w:p>
    <w:p>
      <w:pPr>
        <w:pStyle w:val="TextBody"/>
      </w:pPr>
      <w:r>
        <w:t xml:space="preserve">It must rely on the routers to send it in the right direction</w:t>
      </w:r>
    </w:p>
    <w:p>
      <w:pPr>
        <w:pStyle w:val="TextBody"/>
      </w:pPr>
      <w:r>
        <w:t xml:space="preserve">So how do the routers do that?</w:t>
      </w:r>
    </w:p>
    <w:bookmarkEnd w:id="31"/>
    <w:bookmarkStart w:id="32" w:name="routing-1"/>
    <w:p>
      <w:pPr>
        <w:pStyle w:val="Heading3"/>
      </w:pPr>
      <w:r>
        <w:t xml:space="preserve">8. Routing</w:t>
      </w:r>
    </w:p>
    <w:p>
      <w:pPr>
        <w:pStyle w:val="FirstParagraph"/>
      </w:pPr>
      <w:r>
        <w:t xml:space="preserve">A router can’t possibly know where everything in the world is: it is only</w:t>
      </w:r>
      <w:r>
        <w:t xml:space="preserve"> </w:t>
      </w:r>
      <w:r>
        <w:t xml:space="preserve">connected to a handful of neighbour routers</w:t>
      </w:r>
    </w:p>
    <w:p>
      <w:pPr>
        <w:pStyle w:val="TextBody"/>
      </w:pPr>
      <w:r>
        <w:t xml:space="preserve">How can a router in England know that to send a packet to</w:t>
      </w:r>
      <w:r>
        <w:t xml:space="preserve"> </w:t>
      </w:r>
      <w:r>
        <w:t xml:space="preserve">Australia it might have to forward it to America first?</w:t>
      </w:r>
    </w:p>
    <w:p>
      <w:pPr>
        <w:pStyle w:val="TextBody"/>
      </w:pPr>
      <w:r>
        <w:t xml:space="preserve">If there is more than one path, which should be chosen?</w:t>
      </w:r>
    </w:p>
    <w:p>
      <w:pPr>
        <w:pStyle w:val="TextBody"/>
      </w:pPr>
      <w:r>
        <w:t xml:space="preserve">There are many relevant criteria:</w:t>
      </w:r>
    </w:p>
    <w:p>
      <w:pPr>
        <w:numPr>
          <w:ilvl w:val="0"/>
          <w:numId w:val="1001"/>
        </w:numPr>
      </w:pPr>
      <w:r>
        <w:t xml:space="preserve">The smallest number of hops</w:t>
      </w:r>
    </w:p>
    <w:p>
      <w:pPr>
        <w:numPr>
          <w:ilvl w:val="0"/>
          <w:numId w:val="1001"/>
        </w:numPr>
      </w:pPr>
      <w:r>
        <w:t xml:space="preserve">The fastest: some links might be faster than others, e.g., undersea cable</w:t>
      </w:r>
      <w:r>
        <w:t xml:space="preserve"> </w:t>
      </w:r>
      <w:r>
        <w:t xml:space="preserve">vs. satellite</w:t>
      </w:r>
    </w:p>
    <w:p>
      <w:pPr>
        <w:numPr>
          <w:ilvl w:val="0"/>
          <w:numId w:val="1001"/>
        </w:numPr>
      </w:pPr>
      <w:r>
        <w:t xml:space="preserve">The cheapest: transit is not free!</w:t>
      </w:r>
    </w:p>
    <w:p>
      <w:pPr>
        <w:numPr>
          <w:ilvl w:val="0"/>
          <w:numId w:val="1001"/>
        </w:numPr>
      </w:pPr>
      <w:r>
        <w:t xml:space="preserve">The most reliable</w:t>
      </w:r>
    </w:p>
    <w:p>
      <w:pPr>
        <w:numPr>
          <w:ilvl w:val="0"/>
          <w:numId w:val="1001"/>
        </w:numPr>
      </w:pPr>
      <w:r>
        <w:t xml:space="preserve">And so on (c.f., the TOS field in IP)</w:t>
      </w:r>
    </w:p>
    <w:bookmarkEnd w:id="32"/>
    <w:bookmarkStart w:id="33" w:name="routing-2"/>
    <w:p>
      <w:pPr>
        <w:pStyle w:val="Heading3"/>
      </w:pPr>
      <w:r>
        <w:t xml:space="preserve">9. Routing</w:t>
      </w:r>
    </w:p>
    <w:p>
      <w:pPr>
        <w:pStyle w:val="FirstParagraph"/>
      </w:pPr>
      <w:r>
        <w:t xml:space="preserve">There is also</w:t>
      </w:r>
      <w:r>
        <w:t xml:space="preserve"> </w:t>
      </w:r>
      <w:r>
        <w:rPr>
          <w:iCs/>
          <w:i/>
        </w:rPr>
        <w:t xml:space="preserve">policy based routing</w:t>
      </w:r>
      <w:r>
        <w:t xml:space="preserve">, where non-technical issues must</w:t>
      </w:r>
      <w:r>
        <w:t xml:space="preserve"> </w:t>
      </w:r>
      <w:r>
        <w:t xml:space="preserve">be taken into account</w:t>
      </w:r>
    </w:p>
    <w:p>
      <w:pPr>
        <w:pStyle w:val="TextBody"/>
      </w:pPr>
      <w:r>
        <w:t xml:space="preserve">You may wish to restrict where your traffic passes through</w:t>
      </w:r>
    </w:p>
    <w:p>
      <w:pPr>
        <w:pStyle w:val="TextBody"/>
      </w:pPr>
      <w:r>
        <w:t xml:space="preserve">At one point, there was a law in Canada that said all traffic that</w:t>
      </w:r>
      <w:r>
        <w:t xml:space="preserve"> </w:t>
      </w:r>
      <w:r>
        <w:t xml:space="preserve">starts and ends in Canada must never leave Canada. Even if it would be</w:t>
      </w:r>
      <w:r>
        <w:t xml:space="preserve"> </w:t>
      </w:r>
      <w:r>
        <w:t xml:space="preserve">cheaper and faster to go via the USA, say</w:t>
      </w:r>
    </w:p>
    <w:bookmarkEnd w:id="33"/>
    <w:bookmarkStart w:id="34" w:name="routing-3"/>
    <w:p>
      <w:pPr>
        <w:pStyle w:val="Heading3"/>
      </w:pPr>
      <w:r>
        <w:t xml:space="preserve">10. Routing</w:t>
      </w:r>
    </w:p>
    <w:p>
      <w:pPr>
        <w:pStyle w:val="FirstParagraph"/>
      </w:pPr>
      <w:r>
        <w:t xml:space="preserve">We normally think of two classes of routing:</w:t>
      </w:r>
    </w:p>
    <w:p>
      <w:pPr>
        <w:numPr>
          <w:ilvl w:val="0"/>
          <w:numId w:val="1002"/>
        </w:numPr>
      </w:pPr>
      <w:r>
        <w:t xml:space="preserve">Local routing within an organisation, requiring an</w:t>
      </w:r>
      <w:r>
        <w:t xml:space="preserve"> </w:t>
      </w:r>
      <w:r>
        <w:rPr>
          <w:iCs/>
          <w:i/>
        </w:rPr>
        <w:t xml:space="preserve">interior gateway</w:t>
      </w:r>
      <w:r>
        <w:rPr>
          <w:iCs/>
          <w:i/>
        </w:rPr>
        <w:t xml:space="preserve"> </w:t>
      </w:r>
      <w:r>
        <w:rPr>
          <w:iCs/>
          <w:i/>
        </w:rPr>
        <w:t xml:space="preserve">protocol</w:t>
      </w:r>
      <w:r>
        <w:t xml:space="preserve"> </w:t>
      </w:r>
      <w:r>
        <w:t xml:space="preserve">(IGP)</w:t>
      </w:r>
    </w:p>
    <w:p>
      <w:pPr>
        <w:numPr>
          <w:ilvl w:val="0"/>
          <w:numId w:val="1002"/>
        </w:numPr>
      </w:pPr>
      <w:r>
        <w:t xml:space="preserve">Non-local routing between organisations, requiring an</w:t>
      </w:r>
      <w:r>
        <w:t xml:space="preserve"> </w:t>
      </w:r>
      <w:r>
        <w:rPr>
          <w:iCs/>
          <w:i/>
        </w:rPr>
        <w:t xml:space="preserve">exterior</w:t>
      </w:r>
      <w:r>
        <w:rPr>
          <w:iCs/>
          <w:i/>
        </w:rPr>
        <w:t xml:space="preserve"> </w:t>
      </w:r>
      <w:r>
        <w:rPr>
          <w:iCs/>
          <w:i/>
        </w:rPr>
        <w:t xml:space="preserve">gateway protocol</w:t>
      </w:r>
      <w:r>
        <w:t xml:space="preserve"> </w:t>
      </w:r>
      <w:r>
        <w:t xml:space="preserve">(EGP)</w:t>
      </w:r>
    </w:p>
    <w:p>
      <w:pPr>
        <w:pStyle w:val="FirstParagraph"/>
      </w:pPr>
      <w:r>
        <w:t xml:space="preserve">Very different requirements, with exterior protocols mostly driven</w:t>
      </w:r>
      <w:r>
        <w:t xml:space="preserve"> </w:t>
      </w:r>
      <w:r>
        <w:t xml:space="preserve">by politics and economics</w:t>
      </w:r>
    </w:p>
    <w:bookmarkEnd w:id="34"/>
    <w:bookmarkStart w:id="35" w:name="host-routing"/>
    <w:p>
      <w:pPr>
        <w:pStyle w:val="Heading3"/>
      </w:pPr>
      <w:r>
        <w:t xml:space="preserve">11. Host Routing</w:t>
      </w:r>
    </w:p>
    <w:p>
      <w:pPr>
        <w:pStyle w:val="FirstParagraph"/>
      </w:pPr>
      <w:r>
        <w:t xml:space="preserve">We should revisit small routing tables:</w:t>
      </w:r>
    </w:p>
    <w:p>
      <w:pPr>
        <w:pStyle w:val="SourceCode"/>
      </w:pPr>
      <w:r>
        <w:rPr>
          <w:rStyle w:val="VerbatimChar"/>
        </w:rPr>
        <w:t xml:space="preserve">Destination     Gateway         Genmask         Flags Metric Ref    Use Iface</w:t>
      </w:r>
      <w:r>
        <w:br/>
      </w:r>
      <w:r>
        <w:rPr>
          <w:rStyle w:val="VerbatimChar"/>
        </w:rPr>
        <w:t xml:space="preserve">213.121.147.69  *               255.255.255.255 UH    0      0        0 ppp0</w:t>
      </w:r>
      <w:r>
        <w:br/>
      </w:r>
      <w:r>
        <w:rPr>
          <w:rStyle w:val="VerbatimChar"/>
        </w:rPr>
        <w:t xml:space="preserve">172.18.0.0      *               255.255.0.0     U     0      0        0 eth0</w:t>
      </w:r>
      <w:r>
        <w:br/>
      </w:r>
      <w:r>
        <w:rPr>
          <w:rStyle w:val="VerbatimChar"/>
        </w:rPr>
        <w:t xml:space="preserve">172.17.0.0      *               255.255.0.0     U     0      0        0 eth1</w:t>
      </w:r>
      <w:r>
        <w:br/>
      </w:r>
      <w:r>
        <w:rPr>
          <w:rStyle w:val="VerbatimChar"/>
        </w:rPr>
        <w:t xml:space="preserve">127.0.0.0       *               255.0.0.0       U     0      0        0 lo</w:t>
      </w:r>
      <w:r>
        <w:br/>
      </w:r>
      <w:r>
        <w:rPr>
          <w:rStyle w:val="VerbatimChar"/>
        </w:rPr>
        <w:t xml:space="preserve">default         213.121.147.69  0.0.0.0         UG    0      0        0 ppp0</w:t>
      </w:r>
    </w:p>
    <w:p>
      <w:pPr>
        <w:pStyle w:val="FirstParagraph"/>
      </w:pPr>
      <w:r>
        <w:t xml:space="preserve">The destination address on a packet is ANDed with each netmask</w:t>
      </w:r>
      <w:r>
        <w:t xml:space="preserve"> </w:t>
      </w:r>
      <w:r>
        <w:t xml:space="preserve">(</w:t>
      </w:r>
      <w:r>
        <w:rPr>
          <w:rStyle w:val="VerbatimChar"/>
        </w:rPr>
        <w:t xml:space="preserve">Genmask</w:t>
      </w:r>
      <w:r>
        <w:t xml:space="preserve">) in turn: if the result is equal to the</w:t>
      </w:r>
      <w:r>
        <w:t xml:space="preserve"> </w:t>
      </w:r>
      <w:r>
        <w:rPr>
          <w:rStyle w:val="VerbatimChar"/>
        </w:rPr>
        <w:t xml:space="preserve">Destination</w:t>
      </w:r>
      <w:r>
        <w:t xml:space="preserve">,</w:t>
      </w:r>
      <w:r>
        <w:t xml:space="preserve"> </w:t>
      </w:r>
      <w:r>
        <w:t xml:space="preserve">route via the given interface</w:t>
      </w:r>
    </w:p>
    <w:p>
      <w:pPr>
        <w:pStyle w:val="TextBody"/>
      </w:pPr>
      <w:r>
        <w:t xml:space="preserve">Use the first match moving from the longest mask to the shortest:</w:t>
      </w:r>
      <w:r>
        <w:t xml:space="preserve"> </w:t>
      </w:r>
      <w:r>
        <w:t xml:space="preserve">top to bottom in this table</w:t>
      </w:r>
    </w:p>
    <w:bookmarkEnd w:id="35"/>
    <w:bookmarkStart w:id="36" w:name="host-routing-1"/>
    <w:p>
      <w:pPr>
        <w:pStyle w:val="Heading3"/>
      </w:pPr>
      <w:r>
        <w:t xml:space="preserve">12. Host Routing</w:t>
      </w:r>
    </w:p>
    <w:p>
      <w:pPr>
        <w:pStyle w:val="FirstParagraph"/>
      </w:pPr>
      <w:r>
        <w:t xml:space="preserve">Flags:</w:t>
      </w:r>
    </w:p>
    <w:p>
      <w:pPr>
        <w:numPr>
          <w:ilvl w:val="0"/>
          <w:numId w:val="1003"/>
        </w:numPr>
      </w:pPr>
      <w:r>
        <w:t xml:space="preserve">U: the interface is up (i.e., working)</w:t>
      </w:r>
    </w:p>
    <w:p>
      <w:pPr>
        <w:numPr>
          <w:ilvl w:val="0"/>
          <w:numId w:val="1003"/>
        </w:numPr>
      </w:pPr>
      <w:r>
        <w:t xml:space="preserve">G: the route is to a gateway/router. Otherwise the destination is on the</w:t>
      </w:r>
      <w:r>
        <w:t xml:space="preserve"> </w:t>
      </w:r>
      <w:r>
        <w:t xml:space="preserve">local network</w:t>
      </w:r>
    </w:p>
    <w:p>
      <w:pPr>
        <w:numPr>
          <w:ilvl w:val="0"/>
          <w:numId w:val="1003"/>
        </w:numPr>
      </w:pPr>
      <w:r>
        <w:t xml:space="preserve">H: the route is to a host. The destination address is a single host, not</w:t>
      </w:r>
      <w:r>
        <w:t xml:space="preserve"> </w:t>
      </w:r>
      <w:r>
        <w:t xml:space="preserve">a network</w:t>
      </w:r>
    </w:p>
    <w:p>
      <w:pPr>
        <w:numPr>
          <w:ilvl w:val="0"/>
          <w:numId w:val="1003"/>
        </w:numPr>
      </w:pPr>
      <w:r>
        <w:t xml:space="preserve">D: this entry was created by an ICMP</w:t>
      </w:r>
      <w:r>
        <w:t xml:space="preserve"> </w:t>
      </w:r>
      <w:r>
        <w:rPr>
          <w:iCs/>
          <w:i/>
        </w:rPr>
        <w:t xml:space="preserve">redirect</w:t>
      </w:r>
    </w:p>
    <w:p>
      <w:pPr>
        <w:numPr>
          <w:ilvl w:val="0"/>
          <w:numId w:val="1003"/>
        </w:numPr>
      </w:pPr>
      <w:r>
        <w:t xml:space="preserve">M: this entry was modified by an ICMP</w:t>
      </w:r>
      <w:r>
        <w:t xml:space="preserve"> </w:t>
      </w:r>
      <w:r>
        <w:rPr>
          <w:iCs/>
          <w:i/>
        </w:rPr>
        <w:t xml:space="preserve">redirect</w:t>
      </w:r>
    </w:p>
    <w:bookmarkEnd w:id="36"/>
    <w:bookmarkStart w:id="37" w:name="host-routing-2"/>
    <w:p>
      <w:pPr>
        <w:pStyle w:val="Heading3"/>
      </w:pPr>
      <w:r>
        <w:t xml:space="preserve">13. Host Routing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static route</w:t>
      </w:r>
      <w:r>
        <w:t xml:space="preserve"> </w:t>
      </w:r>
      <w:r>
        <w:t xml:space="preserve">is one added by hand, e.g., the</w:t>
      </w:r>
      <w:r>
        <w:t xml:space="preserve"> </w:t>
      </w:r>
      <w:r>
        <w:rPr>
          <w:rStyle w:val="VerbatimChar"/>
        </w:rPr>
        <w:t xml:space="preserve">ip route add</w:t>
      </w:r>
      <w:r>
        <w:t xml:space="preserve"> </w:t>
      </w:r>
      <w:r>
        <w:t xml:space="preserve">command in Linux</w:t>
      </w:r>
    </w:p>
    <w:p>
      <w:pPr>
        <w:pStyle w:val="TextBody"/>
      </w:pPr>
      <w:r>
        <w:t xml:space="preserve">Routing tables on most non-routers are trivial and set up</w:t>
      </w:r>
      <w:r>
        <w:t xml:space="preserve"> </w:t>
      </w:r>
      <w:r>
        <w:t xml:space="preserve">“</w:t>
      </w:r>
      <w:r>
        <w:t xml:space="preserve">manually</w:t>
      </w:r>
      <w:r>
        <w:t xml:space="preserve">”</w:t>
      </w:r>
      <w:r>
        <w:t xml:space="preserve"> </w:t>
      </w:r>
      <w:r>
        <w:t xml:space="preserve">by the operating system at boot time, often with the use of</w:t>
      </w:r>
      <w:r>
        <w:t xml:space="preserve"> </w:t>
      </w:r>
      <w:r>
        <w:t xml:space="preserve">DHCP</w:t>
      </w:r>
    </w:p>
    <w:p>
      <w:pPr>
        <w:pStyle w:val="TextBody"/>
      </w:pPr>
      <w:r>
        <w:t xml:space="preserve">In this context, DHCP is regarded as</w:t>
      </w:r>
      <w:r>
        <w:t xml:space="preserve"> </w:t>
      </w:r>
      <w:r>
        <w:t xml:space="preserve">“</w:t>
      </w:r>
      <w:r>
        <w:t xml:space="preserve">setting by hand</w:t>
      </w:r>
      <w:r>
        <w:t xml:space="preserve">”</w:t>
      </w:r>
    </w:p>
    <w:p>
      <w:pPr>
        <w:pStyle w:val="TextBody"/>
      </w:pPr>
      <w:r>
        <w:t xml:space="preserve">However, sometimes routing tables are not perfectly set up</w:t>
      </w:r>
    </w:p>
    <w:bookmarkEnd w:id="37"/>
    <w:bookmarkStart w:id="46" w:name="host-routing-3"/>
    <w:p>
      <w:pPr>
        <w:pStyle w:val="Heading3"/>
      </w:pPr>
      <w:r>
        <w:t xml:space="preserve">14. Host Routing</w:t>
      </w:r>
    </w:p>
    <w:p>
      <w:pPr>
        <w:pStyle w:val="CaptionedFigure"/>
      </w:pPr>
      <w:r>
        <w:drawing>
          <wp:inline>
            <wp:extent cx="3295650" cy="962025"/>
            <wp:effectExtent b="0" l="0" r="0" t="0"/>
            <wp:docPr descr="ICMP Redirect" title="" id="39" name="Picture"/>
            <a:graphic>
              <a:graphicData uri="http://schemas.openxmlformats.org/drawingml/2006/picture">
                <pic:pic>
                  <pic:nvPicPr>
                    <pic:cNvPr descr="Pics/icmpredir.sv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ICMP Redirect</w:t>
      </w:r>
    </w:p>
    <w:p>
      <w:pPr>
        <w:pStyle w:val="CaptionedFigure"/>
      </w:pPr>
      <w:r>
        <w:drawing>
          <wp:inline>
            <wp:extent cx="3295650" cy="962025"/>
            <wp:effectExtent b="0" l="0" r="0" t="0"/>
            <wp:docPr descr="ICMP Redirect" title="" id="43" name="Picture"/>
            <a:graphic>
              <a:graphicData uri="http://schemas.openxmlformats.org/drawingml/2006/picture">
                <pic:pic>
                  <pic:nvPicPr>
                    <pic:cNvPr descr="Pics/icmpredir2.sv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ICMP Redirect</w:t>
      </w:r>
    </w:p>
    <w:p>
      <w:pPr>
        <w:pStyle w:val="TextBody"/>
      </w:pPr>
      <w:r>
        <w:t xml:space="preserve">H1 wants to send to H2 but H1’s routing table tells it to route via</w:t>
      </w:r>
      <w:r>
        <w:t xml:space="preserve"> </w:t>
      </w:r>
      <w:r>
        <w:t xml:space="preserve">R2;</w:t>
      </w:r>
      <w:r>
        <w:t xml:space="preserve"> </w:t>
      </w:r>
      <w:r>
        <w:t xml:space="preserve">When the packet reaches R2, R2 sees it should be routed out on the</w:t>
      </w:r>
      <w:r>
        <w:t xml:space="preserve"> </w:t>
      </w:r>
      <w:r>
        <w:t xml:space="preserve">interface it came in on: so R2 knows H1’s table needs improving;</w:t>
      </w:r>
      <w:r>
        <w:t xml:space="preserve"> </w:t>
      </w:r>
      <w:r>
        <w:t xml:space="preserve">R2 forwards the packet to R1 and sends an ICMP</w:t>
      </w:r>
      <w:r>
        <w:t xml:space="preserve"> </w:t>
      </w:r>
      <w:r>
        <w:rPr>
          <w:iCs/>
          <w:i/>
        </w:rPr>
        <w:t xml:space="preserve">redirect</w:t>
      </w:r>
      <w:r>
        <w:t xml:space="preserve"> </w:t>
      </w:r>
      <w:r>
        <w:t xml:space="preserve">to H1;</w:t>
      </w:r>
      <w:r>
        <w:t xml:space="preserve"> </w:t>
      </w:r>
      <w:r>
        <w:t xml:space="preserve">H1 gets the redirect and uses it to update its routing table. The</w:t>
      </w:r>
      <w:r>
        <w:t xml:space="preserve"> </w:t>
      </w:r>
      <w:r>
        <w:t xml:space="preserve">route will be marked D or M;</w:t>
      </w:r>
      <w:r>
        <w:t xml:space="preserve"> </w:t>
      </w:r>
      <w:r>
        <w:t xml:space="preserve">Next time H1 will be able to route directly to R1</w:t>
      </w:r>
    </w:p>
    <w:bookmarkEnd w:id="46"/>
    <w:bookmarkStart w:id="47" w:name="routing-4"/>
    <w:p>
      <w:pPr>
        <w:pStyle w:val="Heading3"/>
      </w:pPr>
      <w:r>
        <w:t xml:space="preserve">15. Routing</w:t>
      </w:r>
    </w:p>
    <w:p>
      <w:pPr>
        <w:pStyle w:val="FirstParagraph"/>
      </w:pPr>
      <w:r>
        <w:t xml:space="preserve">ICMP can modify routing tables in a small way, but is not the main way</w:t>
      </w:r>
      <w:r>
        <w:t xml:space="preserve"> </w:t>
      </w:r>
      <w:r>
        <w:t xml:space="preserve">routes are set up in big routers</w:t>
      </w:r>
    </w:p>
    <w:p>
      <w:pPr>
        <w:pStyle w:val="TextBody"/>
      </w:pPr>
      <w:r>
        <w:t xml:space="preserve">We could get administrators to set up the tables</w:t>
      </w:r>
    </w:p>
    <w:p>
      <w:pPr>
        <w:pStyle w:val="TextBody"/>
      </w:pPr>
      <w:r>
        <w:t xml:space="preserve">But better is to get the routers to do it themselves</w:t>
      </w:r>
    </w:p>
    <w:p>
      <w:pPr>
        <w:pStyle w:val="TextBody"/>
      </w:pPr>
      <w:r>
        <w:rPr>
          <w:iCs/>
          <w:i/>
        </w:rPr>
        <w:t xml:space="preserve">Dynamic routing</w:t>
      </w:r>
      <w:r>
        <w:t xml:space="preserve"> </w:t>
      </w:r>
      <w:r>
        <w:t xml:space="preserve">is the passing of routing information</w:t>
      </w:r>
      <w:r>
        <w:t xml:space="preserve"> </w:t>
      </w:r>
      <w:r>
        <w:t xml:space="preserve">between routers</w:t>
      </w:r>
    </w:p>
    <w:bookmarkEnd w:id="47"/>
    <w:bookmarkStart w:id="48" w:name="dynamic-routing"/>
    <w:p>
      <w:pPr>
        <w:pStyle w:val="Heading3"/>
      </w:pPr>
      <w:r>
        <w:t xml:space="preserve">16. Dynamic Routing</w:t>
      </w:r>
    </w:p>
    <w:p>
      <w:pPr>
        <w:pStyle w:val="FirstParagraph"/>
      </w:pPr>
      <w:r>
        <w:t xml:space="preserve">There are many dynamic routing protocols:</w:t>
      </w:r>
    </w:p>
    <w:p>
      <w:pPr>
        <w:numPr>
          <w:ilvl w:val="0"/>
          <w:numId w:val="1004"/>
        </w:numPr>
      </w:pPr>
      <w:r>
        <w:t xml:space="preserve">Routing Information Protocol (RIP)</w:t>
      </w:r>
    </w:p>
    <w:p>
      <w:pPr>
        <w:numPr>
          <w:ilvl w:val="0"/>
          <w:numId w:val="1004"/>
        </w:numPr>
      </w:pPr>
      <w:r>
        <w:t xml:space="preserve">Open Shortest Path First (OSPF)</w:t>
      </w:r>
    </w:p>
    <w:p>
      <w:pPr>
        <w:numPr>
          <w:ilvl w:val="0"/>
          <w:numId w:val="1004"/>
        </w:numPr>
      </w:pPr>
      <w:r>
        <w:t xml:space="preserve">Border Gateway Protocol (BGP)</w:t>
      </w:r>
    </w:p>
    <w:p>
      <w:pPr>
        <w:numPr>
          <w:ilvl w:val="0"/>
          <w:numId w:val="1004"/>
        </w:numPr>
      </w:pPr>
      <w:r>
        <w:t xml:space="preserve">Exterior Gateway Protocol (EGP)</w:t>
      </w:r>
    </w:p>
    <w:p>
      <w:pPr>
        <w:numPr>
          <w:ilvl w:val="0"/>
          <w:numId w:val="1004"/>
        </w:numPr>
      </w:pPr>
      <w:r>
        <w:t xml:space="preserve">And so on</w:t>
      </w:r>
    </w:p>
    <w:p>
      <w:pPr>
        <w:pStyle w:val="FirstParagraph"/>
      </w:pPr>
      <w:r>
        <w:t xml:space="preserve">Each protocol is suited to a certain purpose, no single protocol</w:t>
      </w:r>
      <w:r>
        <w:t xml:space="preserve"> </w:t>
      </w:r>
      <w:r>
        <w:t xml:space="preserve">fits all</w:t>
      </w:r>
    </w:p>
    <w:bookmarkEnd w:id="48"/>
    <w:bookmarkStart w:id="49" w:name="dynamic-routing-1"/>
    <w:p>
      <w:pPr>
        <w:pStyle w:val="Heading3"/>
      </w:pPr>
      <w:r>
        <w:t xml:space="preserve">17. Dynamic Routing</w:t>
      </w:r>
    </w:p>
    <w:p>
      <w:pPr>
        <w:pStyle w:val="FirstParagraph"/>
      </w:pPr>
      <w:r>
        <w:t xml:space="preserve">We start at routing the top level, namely the Internet. Local networks</w:t>
      </w:r>
      <w:r>
        <w:t xml:space="preserve"> </w:t>
      </w:r>
      <w:r>
        <w:t xml:space="preserve">have different requirements</w:t>
      </w:r>
    </w:p>
    <w:p>
      <w:pPr>
        <w:pStyle w:val="TextBody"/>
      </w:pPr>
      <w:r>
        <w:t xml:space="preserve">The Internet is managed as a collection of</w:t>
      </w:r>
      <w:r>
        <w:t xml:space="preserve"> </w:t>
      </w:r>
      <w:r>
        <w:rPr>
          <w:iCs/>
          <w:i/>
        </w:rPr>
        <w:t xml:space="preserve">Autonomous</w:t>
      </w:r>
      <w:r>
        <w:rPr>
          <w:iCs/>
          <w:i/>
        </w:rPr>
        <w:t xml:space="preserve"> </w:t>
      </w:r>
      <w:r>
        <w:rPr>
          <w:iCs/>
          <w:i/>
        </w:rPr>
        <w:t xml:space="preserve">Systems</w:t>
      </w:r>
      <w:r>
        <w:t xml:space="preserve"> </w:t>
      </w:r>
      <w:r>
        <w:t xml:space="preserve">(AS), each administered by a single entity, e.g., a University</w:t>
      </w:r>
      <w:r>
        <w:t xml:space="preserve"> </w:t>
      </w:r>
      <w:r>
        <w:t xml:space="preserve">or company</w:t>
      </w:r>
    </w:p>
    <w:p>
      <w:pPr>
        <w:pStyle w:val="TextBody"/>
      </w:pPr>
      <w:r>
        <w:t xml:space="preserve">Between ASs run</w:t>
      </w:r>
      <w:r>
        <w:t xml:space="preserve"> </w:t>
      </w:r>
      <w:r>
        <w:rPr>
          <w:iCs/>
          <w:i/>
        </w:rPr>
        <w:t xml:space="preserve">exterior gateway protocols</w:t>
      </w:r>
      <w:r>
        <w:t xml:space="preserve"> </w:t>
      </w:r>
      <w:r>
        <w:t xml:space="preserve">(EGP), currently</w:t>
      </w:r>
      <w:r>
        <w:t xml:space="preserve"> </w:t>
      </w:r>
      <w:r>
        <w:t xml:space="preserve">BGP and formerly EGP (now obsolete)</w:t>
      </w:r>
    </w:p>
    <w:p>
      <w:pPr>
        <w:pStyle w:val="TextBody"/>
      </w:pPr>
      <w:r>
        <w:t xml:space="preserve">Each AS chooses a suitable routing protocol to direct packets</w:t>
      </w:r>
      <w:r>
        <w:t xml:space="preserve"> </w:t>
      </w:r>
      <w:r>
        <w:t xml:space="preserve"> </w:t>
      </w:r>
      <w:r>
        <w:rPr>
          <w:iCs/>
          <w:i/>
        </w:rPr>
        <w:t xml:space="preserve">within</w:t>
      </w:r>
      <w:r>
        <w:t xml:space="preserve"> </w:t>
      </w:r>
      <w:r>
        <w:t xml:space="preserve">itself: these might be interior gateway protocols, e.g., RIP and</w:t>
      </w:r>
      <w:r>
        <w:t xml:space="preserve"> </w:t>
      </w:r>
      <w:r>
        <w:t xml:space="preserve">OSPF. Large institutions might even run BGP internally and have their own</w:t>
      </w:r>
      <w:r>
        <w:t xml:space="preserve"> </w:t>
      </w:r>
      <w:r>
        <w:t xml:space="preserve">internal ASs</w:t>
      </w:r>
    </w:p>
    <w:bookmarkEnd w:id="49"/>
    <w:bookmarkStart w:id="50" w:name="bgp"/>
    <w:p>
      <w:pPr>
        <w:pStyle w:val="Heading3"/>
      </w:pPr>
      <w:r>
        <w:t xml:space="preserve">18. BGP</w:t>
      </w:r>
    </w:p>
    <w:p>
      <w:pPr>
        <w:pStyle w:val="FirstParagraph"/>
      </w:pPr>
      <w:r>
        <w:t xml:space="preserve">An AS is denoted by a 32 bit integer</w:t>
      </w:r>
    </w:p>
    <w:p>
      <w:pPr>
        <w:pStyle w:val="TextBody"/>
      </w:pPr>
      <w:r>
        <w:t xml:space="preserve">There are currently (2023) over 115000 ASs</w:t>
      </w:r>
    </w:p>
    <w:p>
      <w:pPr>
        <w:pStyle w:val="TextBody"/>
      </w:pPr>
      <w:r>
        <w:t xml:space="preserve">Top-level routers will need an entry in their tables for each AS</w:t>
      </w:r>
    </w:p>
    <w:bookmarkEnd w:id="50"/>
    <w:bookmarkStart w:id="51" w:name="bgp-1"/>
    <w:p>
      <w:pPr>
        <w:pStyle w:val="Heading3"/>
      </w:pPr>
      <w:r>
        <w:t xml:space="preserve">19. BGP</w:t>
      </w:r>
    </w:p>
    <w:p>
      <w:pPr>
        <w:pStyle w:val="FirstParagraph"/>
      </w:pPr>
      <w:r>
        <w:t xml:space="preserve">The University of Bath is within AS786, JANET</w:t>
      </w:r>
    </w:p>
    <w:p>
      <w:pPr>
        <w:pStyle w:val="TextBody"/>
      </w:pPr>
      <w:r>
        <w:t xml:space="preserve">All of JANET is one big AS: routing within JANET is an internal</w:t>
      </w:r>
      <w:r>
        <w:t xml:space="preserve"> </w:t>
      </w:r>
      <w:r>
        <w:t xml:space="preserve">issue</w:t>
      </w:r>
    </w:p>
    <w:p>
      <w:pPr>
        <w:pStyle w:val="TextBody"/>
      </w:pPr>
      <w:r>
        <w:t xml:space="preserve">In fact JANET runs BGP internally. Bath has internal AS64857</w:t>
      </w:r>
      <w:r>
        <w:t xml:space="preserve"> </w:t>
      </w:r>
      <w:r>
        <w:t xml:space="preserve">within JANET</w:t>
      </w:r>
    </w:p>
    <w:bookmarkEnd w:id="51"/>
    <w:bookmarkStart w:id="52" w:name="bgp-2"/>
    <w:p>
      <w:pPr>
        <w:pStyle w:val="Heading3"/>
      </w:pPr>
      <w:r>
        <w:t xml:space="preserve">20. BGP</w:t>
      </w:r>
    </w:p>
    <w:p>
      <w:pPr>
        <w:pStyle w:val="FirstParagraph"/>
      </w:pPr>
      <w:r>
        <w:t xml:space="preserve">BGP allows policy based routing: it’s not just the shortest or fastest path</w:t>
      </w:r>
      <w:r>
        <w:t xml:space="preserve"> </w:t>
      </w:r>
      <w:r>
        <w:t xml:space="preserve">that it chooses</w:t>
      </w:r>
    </w:p>
    <w:p>
      <w:pPr>
        <w:pStyle w:val="TextBody"/>
      </w:pPr>
      <w:r>
        <w:t xml:space="preserve">It is a</w:t>
      </w:r>
      <w:r>
        <w:t xml:space="preserve"> </w:t>
      </w:r>
      <w:r>
        <w:rPr>
          <w:iCs/>
          <w:i/>
        </w:rPr>
        <w:t xml:space="preserve">distance-vector protocol</w:t>
      </w:r>
    </w:p>
    <w:bookmarkEnd w:id="52"/>
    <w:bookmarkStart w:id="53" w:name="routing-5"/>
    <w:p>
      <w:pPr>
        <w:pStyle w:val="Heading3"/>
      </w:pPr>
      <w:r>
        <w:t xml:space="preserve">21. Routing</w:t>
      </w:r>
    </w:p>
    <w:p>
      <w:pPr>
        <w:pStyle w:val="FirstParagraph"/>
      </w:pPr>
      <w:r>
        <w:t xml:space="preserve">There are two main ways of finding routes:</w:t>
      </w:r>
    </w:p>
    <w:p>
      <w:pPr>
        <w:numPr>
          <w:ilvl w:val="0"/>
          <w:numId w:val="1005"/>
        </w:numPr>
      </w:pPr>
      <w:r>
        <w:t xml:space="preserve">distance-vector protocols</w:t>
      </w:r>
    </w:p>
    <w:p>
      <w:pPr>
        <w:numPr>
          <w:ilvl w:val="0"/>
          <w:numId w:val="1005"/>
        </w:numPr>
      </w:pPr>
      <w:r>
        <w:t xml:space="preserve">link-state protocols</w:t>
      </w:r>
    </w:p>
    <w:p>
      <w:pPr>
        <w:numPr>
          <w:ilvl w:val="0"/>
          <w:numId w:val="1006"/>
        </w:numPr>
      </w:pPr>
      <w:r>
        <w:t xml:space="preserve">distance-vector protocols</w:t>
      </w:r>
    </w:p>
    <w:p>
      <w:pPr>
        <w:numPr>
          <w:ilvl w:val="1"/>
          <w:numId w:val="1007"/>
        </w:numPr>
      </w:pPr>
      <w:r>
        <w:t xml:space="preserve">distance-vector</w:t>
      </w:r>
    </w:p>
    <w:p>
      <w:pPr>
        <w:numPr>
          <w:ilvl w:val="1"/>
          <w:numId w:val="1007"/>
        </w:numPr>
      </w:pPr>
      <w:r>
        <w:t xml:space="preserve">path-vector</w:t>
      </w:r>
    </w:p>
    <w:p>
      <w:pPr>
        <w:numPr>
          <w:ilvl w:val="0"/>
          <w:numId w:val="1006"/>
        </w:numPr>
      </w:pPr>
      <w:r>
        <w:t xml:space="preserve">link-state protocols</w:t>
      </w:r>
    </w:p>
    <w:p>
      <w:pPr>
        <w:pStyle w:val="FirstParagraph"/>
      </w:pPr>
      <w:r>
        <w:t xml:space="preserve">And distance-vector is usually sub-divided into distance-vector</w:t>
      </w:r>
      <w:r>
        <w:t xml:space="preserve"> </w:t>
      </w:r>
      <w:r>
        <w:t xml:space="preserve">and path-vector</w:t>
      </w:r>
    </w:p>
    <w:bookmarkEnd w:id="53"/>
    <w:bookmarkStart w:id="54" w:name="routing-6"/>
    <w:p>
      <w:pPr>
        <w:pStyle w:val="Heading3"/>
      </w:pPr>
      <w:r>
        <w:t xml:space="preserve">22. Routing</w:t>
      </w:r>
    </w:p>
    <w:p>
      <w:pPr>
        <w:pStyle w:val="FirstParagraph"/>
      </w:pPr>
      <w:r>
        <w:rPr>
          <w:iCs/>
          <w:i/>
        </w:rPr>
        <w:t xml:space="preserve">Distance-vector</w:t>
      </w:r>
      <w:r>
        <w:t xml:space="preserve"> </w:t>
      </w:r>
      <w:r>
        <w:t xml:space="preserve">gathers collections (vectors) of hop counts</w:t>
      </w:r>
      <w:r>
        <w:t xml:space="preserve"> </w:t>
      </w:r>
      <w:r>
        <w:t xml:space="preserve">(distances) from its neighbouring routers to selected destinations. From</w:t>
      </w:r>
      <w:r>
        <w:t xml:space="preserve"> </w:t>
      </w:r>
      <w:r>
        <w:t xml:space="preserve">this it computes its own vector of distances</w:t>
      </w:r>
    </w:p>
    <w:p>
      <w:pPr>
        <w:pStyle w:val="TextBody"/>
      </w:pPr>
      <w:r>
        <w:t xml:space="preserve">RIP is an example of a distance-vector protocol, occasionally used in</w:t>
      </w:r>
      <w:r>
        <w:t xml:space="preserve"> </w:t>
      </w:r>
      <w:r>
        <w:t xml:space="preserve">smaller networks</w:t>
      </w:r>
    </w:p>
    <w:p>
      <w:pPr>
        <w:pStyle w:val="TextBody"/>
      </w:pPr>
      <w:r>
        <w:t xml:space="preserve">In contrast,</w:t>
      </w:r>
      <w:r>
        <w:t xml:space="preserve"> </w:t>
      </w:r>
      <w:r>
        <w:rPr>
          <w:iCs/>
          <w:i/>
        </w:rPr>
        <w:t xml:space="preserve">link-state</w:t>
      </w:r>
      <w:r>
        <w:t xml:space="preserve"> </w:t>
      </w:r>
      <w:r>
        <w:t xml:space="preserve">gathers graphs of connectivity</w:t>
      </w:r>
      <w:r>
        <w:t xml:space="preserve"> </w:t>
      </w:r>
      <w:r>
        <w:t xml:space="preserve">from all the routers (or some subset) and uses this to compute its own</w:t>
      </w:r>
      <w:r>
        <w:t xml:space="preserve"> </w:t>
      </w:r>
      <w:r>
        <w:t xml:space="preserve">map. OSPF is an example</w:t>
      </w:r>
    </w:p>
    <w:p>
      <w:pPr>
        <w:pStyle w:val="TextBody"/>
      </w:pPr>
      <w:r>
        <w:t xml:space="preserve">Distance-vector is simple, but has problems</w:t>
      </w:r>
    </w:p>
    <w:p>
      <w:pPr>
        <w:pStyle w:val="TextBody"/>
      </w:pPr>
      <w:r>
        <w:t xml:space="preserve">Link-state is more complex, but has advantages</w:t>
      </w:r>
    </w:p>
    <w:bookmarkEnd w:id="54"/>
    <w:bookmarkStart w:id="55" w:name="routing-7"/>
    <w:p>
      <w:pPr>
        <w:pStyle w:val="Heading3"/>
      </w:pPr>
      <w:r>
        <w:t xml:space="preserve">23. Routing</w:t>
      </w:r>
    </w:p>
    <w:p>
      <w:pPr>
        <w:pStyle w:val="FirstParagraph"/>
      </w:pPr>
      <w:r>
        <w:t xml:space="preserve">In either case routers periodically send all or parts of their view of the</w:t>
      </w:r>
      <w:r>
        <w:t xml:space="preserve"> </w:t>
      </w:r>
      <w:r>
        <w:t xml:space="preserve">world to their neighbours</w:t>
      </w:r>
    </w:p>
    <w:p>
      <w:pPr>
        <w:pStyle w:val="TextBody"/>
      </w:pPr>
      <w:r>
        <w:t xml:space="preserve">Some protocols use broadcast, some multicast</w:t>
      </w:r>
    </w:p>
    <w:p>
      <w:pPr>
        <w:pStyle w:val="TextBody"/>
      </w:pPr>
      <w:r>
        <w:t xml:space="preserve">A message would be</w:t>
      </w:r>
      <w:r>
        <w:t xml:space="preserve"> </w:t>
      </w:r>
      <w:r>
        <w:t xml:space="preserve">“</w:t>
      </w:r>
      <w:r>
        <w:t xml:space="preserve">My view of the network is this…</w:t>
      </w:r>
      <w:r>
        <w:t xml:space="preserve">”</w:t>
      </w:r>
      <w:r>
        <w:t xml:space="preserve"> </w:t>
      </w:r>
      <w:r>
        <w:t xml:space="preserve">in the case</w:t>
      </w:r>
      <w:r>
        <w:t xml:space="preserve"> </w:t>
      </w:r>
      <w:r>
        <w:t xml:space="preserve">of link-state</w:t>
      </w:r>
    </w:p>
    <w:p>
      <w:pPr>
        <w:pStyle w:val="TextBody"/>
      </w:pPr>
      <w:r>
        <w:t xml:space="preserve">Or</w:t>
      </w:r>
      <w:r>
        <w:t xml:space="preserve"> </w:t>
      </w:r>
      <w:r>
        <w:t xml:space="preserve">“</w:t>
      </w:r>
      <w:r>
        <w:t xml:space="preserve">I know a route to this destination using this number of</w:t>
      </w:r>
      <w:r>
        <w:t xml:space="preserve"> </w:t>
      </w:r>
      <w:r>
        <w:t xml:space="preserve">hops</w:t>
      </w:r>
      <w:r>
        <w:t xml:space="preserve">”</w:t>
      </w:r>
      <w:r>
        <w:t xml:space="preserve"> </w:t>
      </w:r>
      <w:r>
        <w:t xml:space="preserve">in the case of distance vector</w:t>
      </w:r>
    </w:p>
    <w:bookmarkEnd w:id="55"/>
    <w:bookmarkStart w:id="56" w:name="routing-8"/>
    <w:p>
      <w:pPr>
        <w:pStyle w:val="Heading3"/>
      </w:pPr>
      <w:r>
        <w:t xml:space="preserve">24. Routing</w:t>
      </w:r>
    </w:p>
    <w:p>
      <w:pPr>
        <w:pStyle w:val="FirstParagraph"/>
      </w:pPr>
      <w:r>
        <w:t xml:space="preserve">The routers can then update their tables in light of this</w:t>
      </w:r>
    </w:p>
    <w:p>
      <w:pPr>
        <w:pStyle w:val="TextBody"/>
      </w:pPr>
      <w:r>
        <w:t xml:space="preserve">For example, in distance vector:</w:t>
      </w:r>
    </w:p>
    <w:p>
      <w:pPr>
        <w:numPr>
          <w:ilvl w:val="0"/>
          <w:numId w:val="1008"/>
        </w:numPr>
      </w:pPr>
      <w:r>
        <w:t xml:space="preserve">suppose a router knows a route (i.e.,</w:t>
      </w:r>
      <w:r>
        <w:t xml:space="preserve"> </w:t>
      </w:r>
      <w:r>
        <w:t xml:space="preserve">the next hop router) for a given destination of a given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of hops</w:t>
      </w:r>
    </w:p>
    <w:p>
      <w:pPr>
        <w:numPr>
          <w:ilvl w:val="0"/>
          <w:numId w:val="1008"/>
        </w:numPr>
      </w:pPr>
      <w:r>
        <w:t xml:space="preserve">it receives a message from another neighbour that includes a route of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hops to that destination</w:t>
      </w:r>
    </w:p>
    <w:p>
      <w:pPr>
        <w:numPr>
          <w:ilvl w:val="0"/>
          <w:numId w:val="1008"/>
        </w:numPr>
      </w:pPr>
      <w:r>
        <w:t xml:space="preserve">if</w:t>
      </w:r>
      <w:r>
        <w:t xml:space="preserve"> </w:t>
      </w:r>
      <m:oMath>
        <m:r>
          <m:t>m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t xml:space="preserve">it can update its route to now go through that neighbour, as</w:t>
      </w:r>
      <w:r>
        <w:t xml:space="preserve"> </w:t>
      </w:r>
      <w:r>
        <w:t xml:space="preserve">that is a shorter (fewer hops) route</w:t>
      </w:r>
    </w:p>
    <w:bookmarkEnd w:id="5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svg" /><Relationship Type="http://schemas.openxmlformats.org/officeDocument/2006/relationships/image" Id="rId42" Target="media/rId42.svg" /><Relationship Type="http://schemas.openxmlformats.org/officeDocument/2006/relationships/image" Id="rId41" Target="media/rId41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2023-11-22T11:45:33Z</dcterms:created>
  <dcterms:modified xsi:type="dcterms:W3CDTF">2023-11-22T11:45:33Z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