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B08C55" w14:textId="47849230" w:rsidR="00112093" w:rsidRDefault="00CF532C">
      <w:pPr>
        <w:pStyle w:val="Title"/>
      </w:pPr>
      <w:r>
        <w:t xml:space="preserve">Unsteady </w:t>
      </w:r>
      <w:r w:rsidR="009D5F15">
        <w:t xml:space="preserve">Lift and Moment of </w:t>
      </w:r>
      <w:r>
        <w:t xml:space="preserve">a </w:t>
      </w:r>
      <w:r w:rsidR="005C497E" w:rsidRPr="005C497E">
        <w:t>Periodically Plunging Airfoil</w:t>
      </w:r>
    </w:p>
    <w:p w14:paraId="480449A8" w14:textId="0009823C" w:rsidR="00112093" w:rsidRPr="006E4B0A" w:rsidRDefault="00CF532C" w:rsidP="006E4B0A">
      <w:pPr>
        <w:pStyle w:val="AuthorNames"/>
        <w:spacing w:line="360" w:lineRule="auto"/>
        <w:rPr>
          <w:sz w:val="24"/>
          <w:szCs w:val="24"/>
        </w:rPr>
      </w:pPr>
      <w:r w:rsidRPr="006E4B0A">
        <w:rPr>
          <w:sz w:val="24"/>
          <w:szCs w:val="24"/>
        </w:rPr>
        <w:t>N. Chiereghin</w:t>
      </w:r>
      <w:r w:rsidR="008B5313" w:rsidRPr="008B5313">
        <w:rPr>
          <w:sz w:val="24"/>
          <w:szCs w:val="24"/>
          <w:vertAlign w:val="superscript"/>
        </w:rPr>
        <w:t>1</w:t>
      </w:r>
      <w:r w:rsidRPr="006E4B0A">
        <w:rPr>
          <w:sz w:val="24"/>
          <w:szCs w:val="24"/>
        </w:rPr>
        <w:t>,</w:t>
      </w:r>
      <w:r w:rsidR="00112093" w:rsidRPr="006E4B0A">
        <w:rPr>
          <w:sz w:val="24"/>
          <w:szCs w:val="24"/>
        </w:rPr>
        <w:t xml:space="preserve"> </w:t>
      </w:r>
      <w:r w:rsidRPr="006E4B0A">
        <w:rPr>
          <w:sz w:val="24"/>
          <w:szCs w:val="24"/>
        </w:rPr>
        <w:t>D. J. Cleaver</w:t>
      </w:r>
      <w:r w:rsidR="008B5313" w:rsidRPr="008B5313">
        <w:rPr>
          <w:sz w:val="24"/>
          <w:szCs w:val="24"/>
          <w:vertAlign w:val="superscript"/>
        </w:rPr>
        <w:t>2</w:t>
      </w:r>
      <w:r w:rsidRPr="006E4B0A">
        <w:rPr>
          <w:sz w:val="24"/>
          <w:szCs w:val="24"/>
        </w:rPr>
        <w:t xml:space="preserve"> and I. Gursul</w:t>
      </w:r>
      <w:r w:rsidR="008B5313" w:rsidRPr="008B5313">
        <w:rPr>
          <w:sz w:val="24"/>
          <w:szCs w:val="24"/>
          <w:vertAlign w:val="superscript"/>
        </w:rPr>
        <w:t>3</w:t>
      </w:r>
    </w:p>
    <w:p w14:paraId="678A9562" w14:textId="12DA4A58" w:rsidR="00112093" w:rsidRPr="006E4B0A" w:rsidRDefault="00DA0E06" w:rsidP="006E4B0A">
      <w:pPr>
        <w:pStyle w:val="AuthorAffiliations"/>
        <w:spacing w:after="0" w:line="360" w:lineRule="auto"/>
        <w:rPr>
          <w:sz w:val="24"/>
          <w:szCs w:val="24"/>
        </w:rPr>
      </w:pPr>
      <w:r w:rsidRPr="006E4B0A">
        <w:rPr>
          <w:sz w:val="24"/>
          <w:szCs w:val="24"/>
        </w:rPr>
        <w:t>University of Bath, Bath, BA2 7AY, United Kingdom</w:t>
      </w:r>
    </w:p>
    <w:p w14:paraId="398DE8C3" w14:textId="77777777" w:rsidR="006E4B0A" w:rsidRDefault="006E4B0A">
      <w:pPr>
        <w:jc w:val="left"/>
      </w:pPr>
    </w:p>
    <w:p w14:paraId="060D099F" w14:textId="77777777" w:rsidR="006E4B0A" w:rsidRDefault="006E4B0A" w:rsidP="006E4B0A">
      <w:pPr>
        <w:pStyle w:val="Text"/>
        <w:spacing w:line="360" w:lineRule="auto"/>
        <w:rPr>
          <w:sz w:val="24"/>
          <w:szCs w:val="24"/>
        </w:rPr>
      </w:pPr>
    </w:p>
    <w:p w14:paraId="32630E37" w14:textId="77777777" w:rsidR="006E4B0A" w:rsidRDefault="006E4B0A" w:rsidP="006E4B0A">
      <w:pPr>
        <w:pStyle w:val="Text"/>
        <w:spacing w:line="360" w:lineRule="auto"/>
        <w:rPr>
          <w:sz w:val="24"/>
          <w:szCs w:val="24"/>
        </w:rPr>
      </w:pPr>
    </w:p>
    <w:p w14:paraId="392FCC8E" w14:textId="2F298627" w:rsidR="006E4B0A" w:rsidRDefault="00516B75" w:rsidP="006E4B0A">
      <w:pPr>
        <w:pStyle w:val="Text"/>
        <w:spacing w:line="360" w:lineRule="auto"/>
        <w:rPr>
          <w:sz w:val="24"/>
          <w:szCs w:val="24"/>
        </w:rPr>
      </w:pPr>
      <w:r>
        <w:rPr>
          <w:sz w:val="24"/>
          <w:szCs w:val="24"/>
        </w:rPr>
        <w:t>To simulate the effects of gusts and maneuvers, l</w:t>
      </w:r>
      <w:r w:rsidR="006E4B0A">
        <w:rPr>
          <w:sz w:val="24"/>
          <w:szCs w:val="24"/>
        </w:rPr>
        <w:t xml:space="preserve">ift, moment and flow measurements </w:t>
      </w:r>
      <w:r>
        <w:rPr>
          <w:sz w:val="24"/>
          <w:szCs w:val="24"/>
        </w:rPr>
        <w:t>are presented</w:t>
      </w:r>
      <w:r w:rsidR="006E4B0A">
        <w:rPr>
          <w:sz w:val="24"/>
          <w:szCs w:val="24"/>
        </w:rPr>
        <w:t xml:space="preserve"> for a periodically plunging airfoil at a Reynolds number of 20,000 over a wide range of reduced frequency (</w:t>
      </w:r>
      <w:r w:rsidR="006E4B0A" w:rsidRPr="00B76AD0">
        <w:rPr>
          <w:i/>
          <w:sz w:val="24"/>
          <w:szCs w:val="24"/>
        </w:rPr>
        <w:t>k</w:t>
      </w:r>
      <w:r w:rsidR="006E4B0A">
        <w:rPr>
          <w:sz w:val="24"/>
          <w:szCs w:val="24"/>
        </w:rPr>
        <w:t xml:space="preserve"> </w:t>
      </w:r>
      <w:r w:rsidR="006E4B0A">
        <w:rPr>
          <w:sz w:val="24"/>
          <w:szCs w:val="24"/>
        </w:rPr>
        <w:sym w:font="Symbol" w:char="F0A3"/>
      </w:r>
      <w:r w:rsidR="006E4B0A">
        <w:rPr>
          <w:sz w:val="24"/>
          <w:szCs w:val="24"/>
        </w:rPr>
        <w:t xml:space="preserve"> 1.1), amplitude (</w:t>
      </w:r>
      <w:r w:rsidR="006E4B0A" w:rsidRPr="00B76AD0">
        <w:rPr>
          <w:i/>
          <w:sz w:val="24"/>
          <w:szCs w:val="24"/>
        </w:rPr>
        <w:t>A/c</w:t>
      </w:r>
      <w:r w:rsidR="006E4B0A">
        <w:rPr>
          <w:i/>
          <w:sz w:val="24"/>
          <w:szCs w:val="24"/>
        </w:rPr>
        <w:t xml:space="preserve"> </w:t>
      </w:r>
      <w:r w:rsidR="006E4B0A">
        <w:rPr>
          <w:sz w:val="24"/>
          <w:szCs w:val="24"/>
        </w:rPr>
        <w:sym w:font="Symbol" w:char="F0A3"/>
      </w:r>
      <w:r w:rsidR="006E4B0A">
        <w:rPr>
          <w:sz w:val="24"/>
          <w:szCs w:val="24"/>
        </w:rPr>
        <w:t xml:space="preserve"> 0.5) and mean angle of attack (0</w:t>
      </w:r>
      <w:r w:rsidR="006E4B0A">
        <w:rPr>
          <w:sz w:val="24"/>
          <w:szCs w:val="24"/>
        </w:rPr>
        <w:sym w:font="Symbol" w:char="F0B0"/>
      </w:r>
      <w:r w:rsidR="00747875">
        <w:rPr>
          <w:sz w:val="24"/>
          <w:szCs w:val="24"/>
        </w:rPr>
        <w:t xml:space="preserve"> </w:t>
      </w:r>
      <w:r w:rsidR="006E4B0A">
        <w:rPr>
          <w:sz w:val="24"/>
          <w:szCs w:val="24"/>
        </w:rPr>
        <w:t>to 20</w:t>
      </w:r>
      <w:r w:rsidR="006E4B0A">
        <w:rPr>
          <w:sz w:val="24"/>
          <w:szCs w:val="24"/>
        </w:rPr>
        <w:sym w:font="Symbol" w:char="F0B0"/>
      </w:r>
      <w:r w:rsidR="006E4B0A">
        <w:rPr>
          <w:sz w:val="24"/>
          <w:szCs w:val="24"/>
        </w:rPr>
        <w:t>). For th</w:t>
      </w:r>
      <w:r>
        <w:rPr>
          <w:sz w:val="24"/>
          <w:szCs w:val="24"/>
        </w:rPr>
        <w:t>is parameter</w:t>
      </w:r>
      <w:r w:rsidR="006E4B0A">
        <w:rPr>
          <w:sz w:val="24"/>
          <w:szCs w:val="24"/>
        </w:rPr>
        <w:t xml:space="preserve"> range, maximum lift in the cycle is determined by the circulatory lift, regardless </w:t>
      </w:r>
      <w:r>
        <w:rPr>
          <w:sz w:val="24"/>
          <w:szCs w:val="24"/>
        </w:rPr>
        <w:t xml:space="preserve">of whether </w:t>
      </w:r>
      <w:r w:rsidR="006E4B0A">
        <w:rPr>
          <w:sz w:val="24"/>
          <w:szCs w:val="24"/>
        </w:rPr>
        <w:t xml:space="preserve">a leading-edge vortex (LEV) is formed or not, whereas maximum nose-down moment is determined by the competition between the added-mass and the arrival of the LEV near the trailing-edge. The </w:t>
      </w:r>
      <w:r>
        <w:rPr>
          <w:sz w:val="24"/>
          <w:szCs w:val="24"/>
        </w:rPr>
        <w:t xml:space="preserve">LEV generally increases </w:t>
      </w:r>
      <w:r w:rsidR="006E4B0A">
        <w:rPr>
          <w:sz w:val="24"/>
          <w:szCs w:val="24"/>
        </w:rPr>
        <w:t xml:space="preserve">mean lift and </w:t>
      </w:r>
      <w:r>
        <w:rPr>
          <w:sz w:val="24"/>
          <w:szCs w:val="24"/>
        </w:rPr>
        <w:t xml:space="preserve">decreases mean </w:t>
      </w:r>
      <w:r w:rsidR="006E4B0A">
        <w:rPr>
          <w:sz w:val="24"/>
          <w:szCs w:val="24"/>
        </w:rPr>
        <w:t>moment. This increase, which is not predicted well by</w:t>
      </w:r>
      <w:r w:rsidR="00023AA1">
        <w:rPr>
          <w:sz w:val="24"/>
          <w:szCs w:val="24"/>
        </w:rPr>
        <w:t xml:space="preserve"> the</w:t>
      </w:r>
      <w:r w:rsidR="006E4B0A">
        <w:rPr>
          <w:sz w:val="24"/>
          <w:szCs w:val="24"/>
        </w:rPr>
        <w:t xml:space="preserve"> reduced-order models, correlates with the maximum effective angle of attack of the motion, rather than the Strouhal number. In contrast, the amplitude and phase of lift are predicted well by the Theodorsen theory, whether LEVs present or not. Hence, LEVs have minimal effect on the fluctuating lift. However, the amplitude of the pitching moment is not predicted well by the Theodorsen theory, if LEVs are present. The competition between the added-mass and LEV causes the non-monotonic variation of the moment amplitude as a function of reduced frequency. </w:t>
      </w:r>
    </w:p>
    <w:p w14:paraId="57A4641C" w14:textId="77777777" w:rsidR="006E4B0A" w:rsidRDefault="006E4B0A" w:rsidP="006E4B0A">
      <w:pPr>
        <w:spacing w:line="360" w:lineRule="auto"/>
        <w:jc w:val="left"/>
        <w:rPr>
          <w:sz w:val="24"/>
          <w:szCs w:val="24"/>
        </w:rPr>
      </w:pPr>
    </w:p>
    <w:p w14:paraId="2FF96967" w14:textId="2DFE992B" w:rsidR="008B5313" w:rsidRDefault="008B5313" w:rsidP="006E4B0A">
      <w:pPr>
        <w:spacing w:line="360" w:lineRule="auto"/>
        <w:jc w:val="left"/>
        <w:rPr>
          <w:sz w:val="24"/>
          <w:szCs w:val="24"/>
        </w:rPr>
      </w:pPr>
    </w:p>
    <w:p w14:paraId="1B46C723" w14:textId="42F10F7A" w:rsidR="008B5313" w:rsidRDefault="008B5313" w:rsidP="006E4B0A">
      <w:pPr>
        <w:spacing w:line="360" w:lineRule="auto"/>
        <w:jc w:val="left"/>
        <w:rPr>
          <w:sz w:val="24"/>
          <w:szCs w:val="24"/>
        </w:rPr>
      </w:pPr>
    </w:p>
    <w:p w14:paraId="34EB8460" w14:textId="4E629CEB" w:rsidR="008B5313" w:rsidRDefault="008B5313" w:rsidP="006E4B0A">
      <w:pPr>
        <w:spacing w:line="360" w:lineRule="auto"/>
        <w:jc w:val="left"/>
        <w:rPr>
          <w:sz w:val="24"/>
          <w:szCs w:val="24"/>
        </w:rPr>
      </w:pPr>
    </w:p>
    <w:p w14:paraId="382AC6A7" w14:textId="056E0AB9" w:rsidR="008B5313" w:rsidRDefault="008B5313" w:rsidP="006E4B0A">
      <w:pPr>
        <w:spacing w:line="360" w:lineRule="auto"/>
        <w:jc w:val="left"/>
        <w:rPr>
          <w:sz w:val="24"/>
          <w:szCs w:val="24"/>
        </w:rPr>
      </w:pPr>
    </w:p>
    <w:p w14:paraId="275D9C2B" w14:textId="77777777" w:rsidR="008B5313" w:rsidRDefault="008B5313" w:rsidP="006E4B0A">
      <w:pPr>
        <w:spacing w:line="360" w:lineRule="auto"/>
        <w:jc w:val="left"/>
        <w:rPr>
          <w:sz w:val="24"/>
          <w:szCs w:val="24"/>
        </w:rPr>
      </w:pPr>
    </w:p>
    <w:p w14:paraId="678BA3DF" w14:textId="77777777" w:rsidR="008B5313" w:rsidRDefault="008B5313" w:rsidP="006E4B0A">
      <w:pPr>
        <w:spacing w:line="360" w:lineRule="auto"/>
        <w:jc w:val="left"/>
        <w:rPr>
          <w:sz w:val="24"/>
          <w:szCs w:val="24"/>
        </w:rPr>
      </w:pPr>
    </w:p>
    <w:p w14:paraId="565A1DAD" w14:textId="77777777" w:rsidR="008B5313" w:rsidRPr="0090342A" w:rsidRDefault="008B5313" w:rsidP="006E4B0A">
      <w:pPr>
        <w:spacing w:line="360" w:lineRule="auto"/>
        <w:jc w:val="left"/>
        <w:rPr>
          <w:sz w:val="24"/>
          <w:szCs w:val="24"/>
          <w:highlight w:val="yellow"/>
        </w:rPr>
      </w:pPr>
      <w:r w:rsidRPr="0090342A">
        <w:rPr>
          <w:sz w:val="24"/>
          <w:szCs w:val="24"/>
          <w:highlight w:val="yellow"/>
          <w:vertAlign w:val="superscript"/>
        </w:rPr>
        <w:t>1</w:t>
      </w:r>
      <w:r w:rsidRPr="0090342A">
        <w:rPr>
          <w:sz w:val="24"/>
          <w:szCs w:val="24"/>
          <w:highlight w:val="yellow"/>
        </w:rPr>
        <w:t xml:space="preserve"> Research Associate</w:t>
      </w:r>
    </w:p>
    <w:p w14:paraId="4A725975" w14:textId="77777777" w:rsidR="008B5313" w:rsidRPr="0090342A" w:rsidRDefault="008B5313" w:rsidP="006E4B0A">
      <w:pPr>
        <w:spacing w:line="360" w:lineRule="auto"/>
        <w:jc w:val="left"/>
        <w:rPr>
          <w:sz w:val="24"/>
          <w:szCs w:val="24"/>
          <w:highlight w:val="yellow"/>
        </w:rPr>
      </w:pPr>
      <w:r w:rsidRPr="0090342A">
        <w:rPr>
          <w:sz w:val="24"/>
          <w:szCs w:val="24"/>
          <w:highlight w:val="yellow"/>
          <w:vertAlign w:val="superscript"/>
        </w:rPr>
        <w:t>2</w:t>
      </w:r>
      <w:r w:rsidRPr="0090342A">
        <w:rPr>
          <w:sz w:val="24"/>
          <w:szCs w:val="24"/>
          <w:highlight w:val="yellow"/>
        </w:rPr>
        <w:t xml:space="preserve"> Lecturer</w:t>
      </w:r>
    </w:p>
    <w:p w14:paraId="40ABF820" w14:textId="789CE025" w:rsidR="006E4B0A" w:rsidRPr="006E4B0A" w:rsidRDefault="008B5313" w:rsidP="006E4B0A">
      <w:pPr>
        <w:spacing w:line="360" w:lineRule="auto"/>
        <w:jc w:val="left"/>
        <w:rPr>
          <w:b/>
          <w:sz w:val="24"/>
          <w:szCs w:val="24"/>
        </w:rPr>
      </w:pPr>
      <w:r w:rsidRPr="0090342A">
        <w:rPr>
          <w:sz w:val="24"/>
          <w:szCs w:val="24"/>
          <w:highlight w:val="yellow"/>
          <w:vertAlign w:val="superscript"/>
        </w:rPr>
        <w:t xml:space="preserve">3 </w:t>
      </w:r>
      <w:r w:rsidRPr="0090342A">
        <w:rPr>
          <w:sz w:val="24"/>
          <w:szCs w:val="24"/>
          <w:highlight w:val="yellow"/>
        </w:rPr>
        <w:t>Professor of Aerospace Engineering, Associate Fellow</w:t>
      </w:r>
      <w:r w:rsidR="006E4B0A" w:rsidRPr="006E4B0A">
        <w:rPr>
          <w:b/>
          <w:sz w:val="24"/>
          <w:szCs w:val="24"/>
        </w:rPr>
        <w:br w:type="page"/>
      </w:r>
    </w:p>
    <w:p w14:paraId="562F8A14" w14:textId="77777777" w:rsidR="00112093" w:rsidRPr="00023AA1" w:rsidRDefault="00112093" w:rsidP="009D5F15">
      <w:pPr>
        <w:pStyle w:val="Heading1"/>
        <w:spacing w:before="0" w:after="0" w:line="360" w:lineRule="auto"/>
        <w:rPr>
          <w:sz w:val="24"/>
          <w:szCs w:val="24"/>
        </w:rPr>
      </w:pPr>
      <w:r w:rsidRPr="00023AA1">
        <w:rPr>
          <w:sz w:val="24"/>
          <w:szCs w:val="24"/>
        </w:rPr>
        <w:lastRenderedPageBreak/>
        <w:t>Nomenclature</w:t>
      </w:r>
    </w:p>
    <w:p w14:paraId="78D0F8B4" w14:textId="77777777" w:rsidR="00112093" w:rsidRPr="00023AA1" w:rsidRDefault="00112093" w:rsidP="009D5F15">
      <w:pPr>
        <w:pStyle w:val="Nomenclature"/>
        <w:spacing w:line="360" w:lineRule="auto"/>
        <w:rPr>
          <w:sz w:val="24"/>
          <w:szCs w:val="24"/>
        </w:rPr>
      </w:pPr>
      <w:r w:rsidRPr="00023AA1">
        <w:rPr>
          <w:i/>
          <w:sz w:val="24"/>
          <w:szCs w:val="24"/>
        </w:rPr>
        <w:t>A</w:t>
      </w:r>
      <w:r w:rsidRPr="00023AA1">
        <w:rPr>
          <w:sz w:val="24"/>
          <w:szCs w:val="24"/>
        </w:rPr>
        <w:tab/>
        <w:t>=</w:t>
      </w:r>
      <w:r w:rsidRPr="00023AA1">
        <w:rPr>
          <w:sz w:val="24"/>
          <w:szCs w:val="24"/>
        </w:rPr>
        <w:tab/>
      </w:r>
      <w:r w:rsidR="00934E1F" w:rsidRPr="00023AA1">
        <w:rPr>
          <w:sz w:val="24"/>
          <w:szCs w:val="24"/>
        </w:rPr>
        <w:t>peak-to-peak amplitude, 2</w:t>
      </w:r>
      <w:r w:rsidR="00934E1F" w:rsidRPr="00023AA1">
        <w:rPr>
          <w:i/>
          <w:sz w:val="24"/>
          <w:szCs w:val="24"/>
        </w:rPr>
        <w:t>a</w:t>
      </w:r>
    </w:p>
    <w:p w14:paraId="03E2109F" w14:textId="77777777" w:rsidR="008925A6" w:rsidRPr="00023AA1" w:rsidRDefault="00112093" w:rsidP="009D5F15">
      <w:pPr>
        <w:pStyle w:val="Nomenclature"/>
        <w:spacing w:line="360" w:lineRule="auto"/>
        <w:rPr>
          <w:sz w:val="24"/>
          <w:szCs w:val="24"/>
        </w:rPr>
      </w:pPr>
      <w:r w:rsidRPr="00023AA1">
        <w:rPr>
          <w:i/>
          <w:sz w:val="24"/>
          <w:szCs w:val="24"/>
        </w:rPr>
        <w:t>a</w:t>
      </w:r>
      <w:r w:rsidRPr="00023AA1">
        <w:rPr>
          <w:i/>
          <w:sz w:val="24"/>
          <w:szCs w:val="24"/>
        </w:rPr>
        <w:tab/>
      </w:r>
      <w:r w:rsidRPr="00023AA1">
        <w:rPr>
          <w:sz w:val="24"/>
          <w:szCs w:val="24"/>
        </w:rPr>
        <w:t>=</w:t>
      </w:r>
      <w:r w:rsidRPr="00023AA1">
        <w:rPr>
          <w:sz w:val="24"/>
          <w:szCs w:val="24"/>
        </w:rPr>
        <w:tab/>
      </w:r>
      <w:r w:rsidR="00A417D3" w:rsidRPr="00023AA1">
        <w:rPr>
          <w:sz w:val="24"/>
          <w:szCs w:val="24"/>
        </w:rPr>
        <w:t xml:space="preserve">plunging </w:t>
      </w:r>
      <w:r w:rsidR="00934E1F" w:rsidRPr="00023AA1">
        <w:rPr>
          <w:sz w:val="24"/>
          <w:szCs w:val="24"/>
        </w:rPr>
        <w:t>amplitude</w:t>
      </w:r>
    </w:p>
    <w:p w14:paraId="12A467BA" w14:textId="516B731A" w:rsidR="008925A6" w:rsidRPr="00023AA1" w:rsidRDefault="008925A6" w:rsidP="009D5F15">
      <w:pPr>
        <w:pStyle w:val="Nomenclature"/>
        <w:spacing w:line="360" w:lineRule="auto"/>
        <w:rPr>
          <w:sz w:val="24"/>
          <w:szCs w:val="24"/>
        </w:rPr>
      </w:pPr>
      <w:r w:rsidRPr="00023AA1">
        <w:rPr>
          <w:i/>
          <w:sz w:val="24"/>
          <w:szCs w:val="24"/>
        </w:rPr>
        <w:t>a</w:t>
      </w:r>
      <w:r w:rsidRPr="00023AA1">
        <w:rPr>
          <w:i/>
          <w:sz w:val="24"/>
          <w:szCs w:val="24"/>
          <w:vertAlign w:val="subscript"/>
        </w:rPr>
        <w:t>0</w:t>
      </w:r>
      <w:r w:rsidRPr="00023AA1">
        <w:rPr>
          <w:sz w:val="24"/>
          <w:szCs w:val="24"/>
        </w:rPr>
        <w:tab/>
        <w:t>=</w:t>
      </w:r>
      <w:r w:rsidRPr="00023AA1">
        <w:rPr>
          <w:sz w:val="24"/>
          <w:szCs w:val="24"/>
        </w:rPr>
        <w:tab/>
        <w:t>time-averaged lift</w:t>
      </w:r>
      <w:r w:rsidR="00023AA1" w:rsidRPr="00023AA1">
        <w:rPr>
          <w:sz w:val="24"/>
          <w:szCs w:val="24"/>
        </w:rPr>
        <w:t xml:space="preserve"> coefficient</w:t>
      </w:r>
    </w:p>
    <w:p w14:paraId="482BF461" w14:textId="7057758C" w:rsidR="008925A6" w:rsidRPr="00023AA1" w:rsidRDefault="008925A6" w:rsidP="009D5F15">
      <w:pPr>
        <w:pStyle w:val="Nomenclature"/>
        <w:spacing w:line="360" w:lineRule="auto"/>
        <w:rPr>
          <w:sz w:val="24"/>
          <w:szCs w:val="24"/>
        </w:rPr>
      </w:pPr>
      <w:r w:rsidRPr="00023AA1">
        <w:rPr>
          <w:i/>
          <w:sz w:val="24"/>
          <w:szCs w:val="24"/>
        </w:rPr>
        <w:t>a</w:t>
      </w:r>
      <w:r w:rsidRPr="00023AA1">
        <w:rPr>
          <w:i/>
          <w:sz w:val="24"/>
          <w:szCs w:val="24"/>
          <w:vertAlign w:val="subscript"/>
        </w:rPr>
        <w:t>1</w:t>
      </w:r>
      <w:r w:rsidRPr="00023AA1">
        <w:rPr>
          <w:sz w:val="24"/>
          <w:szCs w:val="24"/>
        </w:rPr>
        <w:tab/>
        <w:t>=</w:t>
      </w:r>
      <w:r w:rsidRPr="00023AA1">
        <w:rPr>
          <w:sz w:val="24"/>
          <w:szCs w:val="24"/>
        </w:rPr>
        <w:tab/>
        <w:t>first harmonic of lift</w:t>
      </w:r>
      <w:r w:rsidR="00023AA1">
        <w:rPr>
          <w:sz w:val="24"/>
          <w:szCs w:val="24"/>
        </w:rPr>
        <w:t xml:space="preserve"> coefficient fluctuations</w:t>
      </w:r>
    </w:p>
    <w:p w14:paraId="594B14B7" w14:textId="528C3961" w:rsidR="00444C2A" w:rsidRPr="00023AA1" w:rsidRDefault="00444C2A" w:rsidP="009D5F15">
      <w:pPr>
        <w:pStyle w:val="Nomenclature"/>
        <w:spacing w:line="360" w:lineRule="auto"/>
        <w:rPr>
          <w:sz w:val="24"/>
          <w:szCs w:val="24"/>
        </w:rPr>
      </w:pPr>
      <w:r w:rsidRPr="00023AA1">
        <w:rPr>
          <w:i/>
          <w:sz w:val="24"/>
          <w:szCs w:val="24"/>
        </w:rPr>
        <w:t>b</w:t>
      </w:r>
      <w:r w:rsidRPr="00023AA1">
        <w:rPr>
          <w:sz w:val="24"/>
          <w:szCs w:val="24"/>
        </w:rPr>
        <w:tab/>
        <w:t>=</w:t>
      </w:r>
      <w:r w:rsidRPr="00023AA1">
        <w:rPr>
          <w:sz w:val="24"/>
          <w:szCs w:val="24"/>
        </w:rPr>
        <w:tab/>
      </w:r>
      <w:r w:rsidR="006E4B0A" w:rsidRPr="00023AA1">
        <w:rPr>
          <w:sz w:val="24"/>
          <w:szCs w:val="24"/>
        </w:rPr>
        <w:t>wing span</w:t>
      </w:r>
    </w:p>
    <w:p w14:paraId="30668467" w14:textId="77777777" w:rsidR="00112093" w:rsidRPr="00023AA1" w:rsidRDefault="00934E1F" w:rsidP="009D5F15">
      <w:pPr>
        <w:pStyle w:val="Nomenclature"/>
        <w:spacing w:line="360" w:lineRule="auto"/>
        <w:rPr>
          <w:sz w:val="24"/>
          <w:szCs w:val="24"/>
        </w:rPr>
      </w:pPr>
      <w:r w:rsidRPr="00023AA1">
        <w:rPr>
          <w:i/>
          <w:sz w:val="24"/>
          <w:szCs w:val="24"/>
        </w:rPr>
        <w:t>c</w:t>
      </w:r>
      <w:r w:rsidR="00112093" w:rsidRPr="00023AA1">
        <w:rPr>
          <w:sz w:val="24"/>
          <w:szCs w:val="24"/>
          <w:vertAlign w:val="subscript"/>
        </w:rPr>
        <w:tab/>
      </w:r>
      <w:r w:rsidR="00112093" w:rsidRPr="00023AA1">
        <w:rPr>
          <w:sz w:val="24"/>
          <w:szCs w:val="24"/>
        </w:rPr>
        <w:t>=</w:t>
      </w:r>
      <w:r w:rsidR="00112093" w:rsidRPr="00023AA1">
        <w:rPr>
          <w:sz w:val="24"/>
          <w:szCs w:val="24"/>
        </w:rPr>
        <w:tab/>
      </w:r>
      <w:r w:rsidRPr="00023AA1">
        <w:rPr>
          <w:sz w:val="24"/>
          <w:szCs w:val="24"/>
        </w:rPr>
        <w:t>chord</w:t>
      </w:r>
    </w:p>
    <w:p w14:paraId="67F227AD" w14:textId="13081E4E" w:rsidR="006B5BCF" w:rsidRPr="00023AA1" w:rsidRDefault="00934E1F" w:rsidP="009D5F15">
      <w:pPr>
        <w:pStyle w:val="Nomenclature"/>
        <w:spacing w:line="360" w:lineRule="auto"/>
        <w:rPr>
          <w:sz w:val="24"/>
          <w:szCs w:val="24"/>
        </w:rPr>
      </w:pPr>
      <w:r w:rsidRPr="00023AA1">
        <w:rPr>
          <w:i/>
          <w:sz w:val="24"/>
          <w:szCs w:val="24"/>
        </w:rPr>
        <w:t>C</w:t>
      </w:r>
      <w:r w:rsidRPr="00023AA1">
        <w:rPr>
          <w:i/>
          <w:sz w:val="24"/>
          <w:szCs w:val="24"/>
          <w:vertAlign w:val="subscript"/>
        </w:rPr>
        <w:t>l</w:t>
      </w:r>
      <w:r w:rsidR="00112093" w:rsidRPr="00023AA1">
        <w:rPr>
          <w:sz w:val="24"/>
          <w:szCs w:val="24"/>
        </w:rPr>
        <w:tab/>
        <w:t>=</w:t>
      </w:r>
      <w:r w:rsidR="00112093" w:rsidRPr="00023AA1">
        <w:rPr>
          <w:sz w:val="24"/>
          <w:szCs w:val="24"/>
        </w:rPr>
        <w:tab/>
      </w:r>
      <w:r w:rsidRPr="00023AA1">
        <w:rPr>
          <w:sz w:val="24"/>
          <w:szCs w:val="24"/>
        </w:rPr>
        <w:t xml:space="preserve">lift coefficient, </w:t>
      </w:r>
      <m:oMath>
        <m:f>
          <m:fPr>
            <m:type m:val="lin"/>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0.5ρ</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e>
              <m:sup>
                <m:r>
                  <w:rPr>
                    <w:rFonts w:ascii="Cambria Math" w:hAnsi="Cambria Math"/>
                    <w:sz w:val="24"/>
                    <w:szCs w:val="24"/>
                  </w:rPr>
                  <m:t>2</m:t>
                </m:r>
              </m:sup>
            </m:sSup>
            <m:r>
              <w:rPr>
                <w:rFonts w:ascii="Cambria Math" w:hAnsi="Cambria Math"/>
                <w:sz w:val="24"/>
                <w:szCs w:val="24"/>
              </w:rPr>
              <m:t>cb</m:t>
            </m:r>
          </m:den>
        </m:f>
      </m:oMath>
    </w:p>
    <w:p w14:paraId="5B0873D7" w14:textId="2309184E" w:rsidR="005E4DE4" w:rsidRPr="00023AA1" w:rsidRDefault="005E4DE4" w:rsidP="009D5F15">
      <w:pPr>
        <w:pStyle w:val="Nomenclature"/>
        <w:spacing w:line="360" w:lineRule="auto"/>
        <w:rPr>
          <w:sz w:val="24"/>
          <w:szCs w:val="24"/>
        </w:rPr>
      </w:pPr>
      <w:r w:rsidRPr="00023AA1">
        <w:rPr>
          <w:i/>
          <w:sz w:val="24"/>
          <w:szCs w:val="24"/>
        </w:rPr>
        <w:t>C</w:t>
      </w:r>
      <w:r w:rsidRPr="00023AA1">
        <w:rPr>
          <w:i/>
          <w:sz w:val="24"/>
          <w:szCs w:val="24"/>
          <w:vertAlign w:val="subscript"/>
        </w:rPr>
        <w:t>m</w:t>
      </w:r>
      <w:r w:rsidRPr="00023AA1">
        <w:rPr>
          <w:sz w:val="24"/>
          <w:szCs w:val="24"/>
        </w:rPr>
        <w:tab/>
        <w:t>=</w:t>
      </w:r>
      <w:r w:rsidRPr="00023AA1">
        <w:rPr>
          <w:sz w:val="24"/>
          <w:szCs w:val="24"/>
        </w:rPr>
        <w:tab/>
        <w:t>pitching moment coefficient</w:t>
      </w:r>
      <w:r w:rsidR="00325979" w:rsidRPr="00023AA1">
        <w:rPr>
          <w:sz w:val="24"/>
          <w:szCs w:val="24"/>
        </w:rPr>
        <w:t xml:space="preserve"> at ¼ chord</w:t>
      </w:r>
      <w:r w:rsidRPr="00023AA1">
        <w:rPr>
          <w:sz w:val="24"/>
          <w:szCs w:val="24"/>
        </w:rPr>
        <w:t xml:space="preserve">, </w:t>
      </w:r>
      <m:oMath>
        <m:f>
          <m:fPr>
            <m:type m:val="lin"/>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0.5ρ</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e>
              <m:sup>
                <m:r>
                  <w:rPr>
                    <w:rFonts w:ascii="Cambria Math" w:hAnsi="Cambria Math"/>
                    <w:sz w:val="24"/>
                    <w:szCs w:val="24"/>
                  </w:rPr>
                  <m:t>2</m:t>
                </m:r>
              </m:sup>
            </m:sSup>
            <m:r>
              <w:rPr>
                <w:rFonts w:ascii="Cambria Math" w:hAnsi="Cambria Math"/>
                <w:sz w:val="24"/>
                <w:szCs w:val="24"/>
              </w:rPr>
              <m:t>cbc</m:t>
            </m:r>
          </m:den>
        </m:f>
      </m:oMath>
    </w:p>
    <w:p w14:paraId="4FE903E5" w14:textId="5B7A5764" w:rsidR="00112093" w:rsidRPr="00023AA1" w:rsidRDefault="00934E1F" w:rsidP="009D5F15">
      <w:pPr>
        <w:pStyle w:val="Nomenclature"/>
        <w:spacing w:line="360" w:lineRule="auto"/>
        <w:rPr>
          <w:sz w:val="24"/>
          <w:szCs w:val="24"/>
        </w:rPr>
      </w:pPr>
      <w:r w:rsidRPr="00023AA1">
        <w:rPr>
          <w:i/>
          <w:sz w:val="24"/>
          <w:szCs w:val="24"/>
        </w:rPr>
        <w:t>f</w:t>
      </w:r>
      <w:r w:rsidR="00112093" w:rsidRPr="00023AA1">
        <w:rPr>
          <w:sz w:val="24"/>
          <w:szCs w:val="24"/>
        </w:rPr>
        <w:tab/>
        <w:t>=</w:t>
      </w:r>
      <w:r w:rsidR="00112093" w:rsidRPr="00023AA1">
        <w:rPr>
          <w:sz w:val="24"/>
          <w:szCs w:val="24"/>
        </w:rPr>
        <w:tab/>
      </w:r>
      <w:r w:rsidR="009F0F44" w:rsidRPr="00023AA1">
        <w:rPr>
          <w:sz w:val="24"/>
          <w:szCs w:val="24"/>
        </w:rPr>
        <w:t xml:space="preserve">plunging </w:t>
      </w:r>
      <w:r w:rsidRPr="00023AA1">
        <w:rPr>
          <w:sz w:val="24"/>
          <w:szCs w:val="24"/>
        </w:rPr>
        <w:t>frequency</w:t>
      </w:r>
    </w:p>
    <w:p w14:paraId="39473F2F" w14:textId="77777777" w:rsidR="0021508B" w:rsidRPr="00023AA1" w:rsidRDefault="0021508B" w:rsidP="009D5F15">
      <w:pPr>
        <w:pStyle w:val="Nomenclature"/>
        <w:spacing w:line="360" w:lineRule="auto"/>
        <w:rPr>
          <w:sz w:val="24"/>
          <w:szCs w:val="24"/>
        </w:rPr>
      </w:pPr>
      <w:r w:rsidRPr="00023AA1">
        <w:rPr>
          <w:sz w:val="24"/>
          <w:szCs w:val="24"/>
        </w:rPr>
        <w:t>FFT</w:t>
      </w:r>
      <w:r w:rsidRPr="00023AA1">
        <w:rPr>
          <w:sz w:val="24"/>
          <w:szCs w:val="24"/>
        </w:rPr>
        <w:tab/>
        <w:t>=</w:t>
      </w:r>
      <w:r w:rsidRPr="00023AA1">
        <w:rPr>
          <w:sz w:val="24"/>
          <w:szCs w:val="24"/>
        </w:rPr>
        <w:tab/>
        <w:t>fast Fourier transform</w:t>
      </w:r>
    </w:p>
    <w:p w14:paraId="23CB7259" w14:textId="5400F068" w:rsidR="00BB542C" w:rsidRPr="00023AA1" w:rsidRDefault="00BB542C" w:rsidP="009D5F15">
      <w:pPr>
        <w:pStyle w:val="Nomenclature"/>
        <w:spacing w:line="360" w:lineRule="auto"/>
        <w:rPr>
          <w:sz w:val="24"/>
          <w:szCs w:val="24"/>
        </w:rPr>
      </w:pPr>
      <w:r w:rsidRPr="00023AA1">
        <w:rPr>
          <w:sz w:val="24"/>
          <w:szCs w:val="24"/>
        </w:rPr>
        <w:t>GK</w:t>
      </w:r>
      <w:r w:rsidRPr="00023AA1">
        <w:rPr>
          <w:sz w:val="24"/>
          <w:szCs w:val="24"/>
        </w:rPr>
        <w:tab/>
        <w:t>=</w:t>
      </w:r>
      <w:r w:rsidRPr="00023AA1">
        <w:rPr>
          <w:sz w:val="24"/>
          <w:szCs w:val="24"/>
        </w:rPr>
        <w:tab/>
      </w:r>
      <w:r w:rsidR="005B714B" w:rsidRPr="00023AA1">
        <w:rPr>
          <w:iCs/>
          <w:sz w:val="24"/>
          <w:szCs w:val="24"/>
          <w:lang w:val="en-GB"/>
        </w:rPr>
        <w:t>Goman-Khrabrov method</w:t>
      </w:r>
    </w:p>
    <w:p w14:paraId="7D4FC37D" w14:textId="77777777" w:rsidR="002D4025" w:rsidRPr="00023AA1" w:rsidRDefault="002D4025" w:rsidP="009D5F15">
      <w:pPr>
        <w:pStyle w:val="Nomenclature"/>
        <w:spacing w:line="360" w:lineRule="auto"/>
        <w:rPr>
          <w:sz w:val="24"/>
          <w:szCs w:val="24"/>
        </w:rPr>
      </w:pPr>
      <w:r w:rsidRPr="00023AA1">
        <w:rPr>
          <w:i/>
          <w:sz w:val="24"/>
          <w:szCs w:val="24"/>
        </w:rPr>
        <w:t>h</w:t>
      </w:r>
      <w:r w:rsidRPr="00023AA1">
        <w:rPr>
          <w:sz w:val="24"/>
          <w:szCs w:val="24"/>
        </w:rPr>
        <w:tab/>
        <w:t>=</w:t>
      </w:r>
      <w:r w:rsidRPr="00023AA1">
        <w:rPr>
          <w:sz w:val="24"/>
          <w:szCs w:val="24"/>
        </w:rPr>
        <w:tab/>
        <w:t>plunging motion coordinate</w:t>
      </w:r>
    </w:p>
    <w:p w14:paraId="780B954F" w14:textId="730E0C47" w:rsidR="00A352E5" w:rsidRPr="00023AA1" w:rsidRDefault="00A352E5" w:rsidP="009D5F15">
      <w:pPr>
        <w:pStyle w:val="Nomenclature"/>
        <w:spacing w:line="360" w:lineRule="auto"/>
        <w:rPr>
          <w:sz w:val="24"/>
          <w:szCs w:val="24"/>
        </w:rPr>
      </w:pPr>
      <w:r w:rsidRPr="00023AA1">
        <w:rPr>
          <w:i/>
          <w:sz w:val="24"/>
          <w:szCs w:val="24"/>
        </w:rPr>
        <w:t>k</w:t>
      </w:r>
      <w:r w:rsidRPr="00023AA1">
        <w:rPr>
          <w:sz w:val="24"/>
          <w:szCs w:val="24"/>
        </w:rPr>
        <w:tab/>
        <w:t>=</w:t>
      </w:r>
      <w:r w:rsidRPr="00023AA1">
        <w:rPr>
          <w:sz w:val="24"/>
          <w:szCs w:val="24"/>
        </w:rPr>
        <w:tab/>
      </w:r>
      <w:r w:rsidR="009F0F44" w:rsidRPr="00023AA1">
        <w:rPr>
          <w:sz w:val="24"/>
          <w:szCs w:val="24"/>
        </w:rPr>
        <w:t xml:space="preserve">plunging </w:t>
      </w:r>
      <w:r w:rsidRPr="00023AA1">
        <w:rPr>
          <w:sz w:val="24"/>
          <w:szCs w:val="24"/>
        </w:rPr>
        <w:t xml:space="preserve">reduced frequency, </w:t>
      </w:r>
      <m:oMath>
        <m:f>
          <m:fPr>
            <m:type m:val="lin"/>
            <m:ctrlPr>
              <w:rPr>
                <w:rFonts w:ascii="Cambria Math" w:hAnsi="Cambria Math"/>
                <w:i/>
                <w:sz w:val="24"/>
                <w:szCs w:val="24"/>
              </w:rPr>
            </m:ctrlPr>
          </m:fPr>
          <m:num>
            <m:r>
              <w:rPr>
                <w:rFonts w:ascii="Cambria Math" w:hAnsi="Cambria Math"/>
                <w:sz w:val="24"/>
                <w:szCs w:val="24"/>
              </w:rPr>
              <m:t>πfc</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r>
          <w:rPr>
            <w:rFonts w:ascii="Cambria Math" w:hAnsi="Cambria Math"/>
            <w:sz w:val="24"/>
            <w:szCs w:val="24"/>
          </w:rPr>
          <m:t>=π</m:t>
        </m:r>
        <m:sSub>
          <m:sSubPr>
            <m:ctrlPr>
              <w:rPr>
                <w:rFonts w:ascii="Cambria Math" w:hAnsi="Cambria Math"/>
                <w:i/>
                <w:sz w:val="24"/>
                <w:szCs w:val="24"/>
              </w:rPr>
            </m:ctrlPr>
          </m:sSubPr>
          <m:e>
            <m:r>
              <w:rPr>
                <w:rFonts w:ascii="Cambria Math" w:hAnsi="Cambria Math"/>
                <w:sz w:val="24"/>
                <w:szCs w:val="24"/>
              </w:rPr>
              <m:t>St</m:t>
            </m:r>
          </m:e>
          <m:sub>
            <m:r>
              <w:rPr>
                <w:rFonts w:ascii="Cambria Math" w:hAnsi="Cambria Math"/>
                <w:sz w:val="24"/>
                <w:szCs w:val="24"/>
              </w:rPr>
              <m:t>c</m:t>
            </m:r>
          </m:sub>
        </m:sSub>
      </m:oMath>
    </w:p>
    <w:p w14:paraId="6F6BDE20" w14:textId="77777777" w:rsidR="00444C2A" w:rsidRPr="00023AA1" w:rsidRDefault="00444C2A" w:rsidP="009D5F15">
      <w:pPr>
        <w:pStyle w:val="Nomenclature"/>
        <w:spacing w:line="360" w:lineRule="auto"/>
        <w:rPr>
          <w:sz w:val="24"/>
          <w:szCs w:val="24"/>
        </w:rPr>
      </w:pPr>
      <w:r w:rsidRPr="00023AA1">
        <w:rPr>
          <w:i/>
          <w:sz w:val="24"/>
          <w:szCs w:val="24"/>
        </w:rPr>
        <w:t>l</w:t>
      </w:r>
      <w:r w:rsidRPr="00023AA1">
        <w:rPr>
          <w:sz w:val="24"/>
          <w:szCs w:val="24"/>
        </w:rPr>
        <w:tab/>
        <w:t>=</w:t>
      </w:r>
      <w:r w:rsidRPr="00023AA1">
        <w:rPr>
          <w:sz w:val="24"/>
          <w:szCs w:val="24"/>
        </w:rPr>
        <w:tab/>
        <w:t>lift</w:t>
      </w:r>
      <w:r w:rsidR="00D72E77" w:rsidRPr="00023AA1">
        <w:rPr>
          <w:sz w:val="24"/>
          <w:szCs w:val="24"/>
        </w:rPr>
        <w:t xml:space="preserve"> force</w:t>
      </w:r>
    </w:p>
    <w:p w14:paraId="3F0C691A" w14:textId="31CE1BAB" w:rsidR="00325979" w:rsidRPr="00023AA1" w:rsidRDefault="009D5F15" w:rsidP="009D5F15">
      <w:pPr>
        <w:pStyle w:val="Nomenclature"/>
        <w:spacing w:line="360" w:lineRule="auto"/>
        <w:rPr>
          <w:sz w:val="24"/>
          <w:szCs w:val="24"/>
        </w:rPr>
      </w:pPr>
      <w:r w:rsidRPr="00023AA1">
        <w:rPr>
          <w:i/>
          <w:sz w:val="24"/>
          <w:szCs w:val="24"/>
        </w:rPr>
        <w:t>M</w:t>
      </w:r>
      <w:r w:rsidR="00325979" w:rsidRPr="00023AA1">
        <w:rPr>
          <w:sz w:val="24"/>
          <w:szCs w:val="24"/>
        </w:rPr>
        <w:tab/>
        <w:t>=</w:t>
      </w:r>
      <w:r w:rsidR="00325979" w:rsidRPr="00023AA1">
        <w:rPr>
          <w:sz w:val="24"/>
          <w:szCs w:val="24"/>
        </w:rPr>
        <w:tab/>
        <w:t xml:space="preserve">pitching moment at ¼ chord </w:t>
      </w:r>
    </w:p>
    <w:p w14:paraId="7BC57E4A" w14:textId="3C0D16B9" w:rsidR="008231DF" w:rsidRPr="00023AA1" w:rsidRDefault="008231DF" w:rsidP="009D5F15">
      <w:pPr>
        <w:pStyle w:val="Nomenclature"/>
        <w:spacing w:line="360" w:lineRule="auto"/>
        <w:rPr>
          <w:sz w:val="24"/>
          <w:szCs w:val="24"/>
        </w:rPr>
      </w:pPr>
      <w:r w:rsidRPr="00023AA1">
        <w:rPr>
          <w:sz w:val="24"/>
          <w:szCs w:val="24"/>
        </w:rPr>
        <w:t>LDVM</w:t>
      </w:r>
      <w:r w:rsidRPr="00023AA1">
        <w:rPr>
          <w:sz w:val="24"/>
          <w:szCs w:val="24"/>
        </w:rPr>
        <w:tab/>
        <w:t>=</w:t>
      </w:r>
      <w:r w:rsidRPr="00023AA1">
        <w:rPr>
          <w:sz w:val="24"/>
          <w:szCs w:val="24"/>
        </w:rPr>
        <w:tab/>
        <w:t xml:space="preserve">LESP-based </w:t>
      </w:r>
      <w:r w:rsidR="00B15933" w:rsidRPr="00023AA1">
        <w:rPr>
          <w:sz w:val="24"/>
          <w:szCs w:val="24"/>
        </w:rPr>
        <w:t>Discrete Vortex M</w:t>
      </w:r>
      <w:r w:rsidRPr="00023AA1">
        <w:rPr>
          <w:sz w:val="24"/>
          <w:szCs w:val="24"/>
        </w:rPr>
        <w:t>ethod</w:t>
      </w:r>
    </w:p>
    <w:p w14:paraId="628ACA0D" w14:textId="511D01CE" w:rsidR="008231DF" w:rsidRPr="00023AA1" w:rsidRDefault="008231DF" w:rsidP="009D5F15">
      <w:pPr>
        <w:pStyle w:val="Nomenclature"/>
        <w:spacing w:line="360" w:lineRule="auto"/>
        <w:rPr>
          <w:sz w:val="24"/>
          <w:szCs w:val="24"/>
        </w:rPr>
      </w:pPr>
      <w:r w:rsidRPr="00023AA1">
        <w:rPr>
          <w:sz w:val="24"/>
          <w:szCs w:val="24"/>
        </w:rPr>
        <w:t>LESP</w:t>
      </w:r>
      <w:r w:rsidRPr="00023AA1">
        <w:rPr>
          <w:sz w:val="24"/>
          <w:szCs w:val="24"/>
        </w:rPr>
        <w:tab/>
        <w:t>=</w:t>
      </w:r>
      <w:r w:rsidRPr="00023AA1">
        <w:rPr>
          <w:sz w:val="24"/>
          <w:szCs w:val="24"/>
        </w:rPr>
        <w:tab/>
      </w:r>
      <w:r w:rsidR="00B15933" w:rsidRPr="00023AA1">
        <w:rPr>
          <w:sz w:val="24"/>
          <w:szCs w:val="24"/>
        </w:rPr>
        <w:t>Leading Edge S</w:t>
      </w:r>
      <w:r w:rsidR="009D5F15" w:rsidRPr="00023AA1">
        <w:rPr>
          <w:sz w:val="24"/>
          <w:szCs w:val="24"/>
        </w:rPr>
        <w:t xml:space="preserve">uction </w:t>
      </w:r>
      <w:r w:rsidR="00B15933" w:rsidRPr="00023AA1">
        <w:rPr>
          <w:sz w:val="24"/>
          <w:szCs w:val="24"/>
        </w:rPr>
        <w:t>P</w:t>
      </w:r>
      <w:r w:rsidRPr="00023AA1">
        <w:rPr>
          <w:sz w:val="24"/>
          <w:szCs w:val="24"/>
        </w:rPr>
        <w:t>arameter</w:t>
      </w:r>
    </w:p>
    <w:p w14:paraId="6B57C9B6" w14:textId="72A87A82" w:rsidR="00BB542C" w:rsidRPr="00023AA1" w:rsidRDefault="00BB542C" w:rsidP="009D5F15">
      <w:pPr>
        <w:pStyle w:val="Nomenclature"/>
        <w:spacing w:line="360" w:lineRule="auto"/>
        <w:rPr>
          <w:sz w:val="24"/>
          <w:szCs w:val="24"/>
        </w:rPr>
      </w:pPr>
      <w:r w:rsidRPr="00023AA1">
        <w:rPr>
          <w:sz w:val="24"/>
          <w:szCs w:val="24"/>
        </w:rPr>
        <w:t>LB</w:t>
      </w:r>
      <w:r w:rsidRPr="00023AA1">
        <w:rPr>
          <w:sz w:val="24"/>
          <w:szCs w:val="24"/>
        </w:rPr>
        <w:tab/>
        <w:t>=</w:t>
      </w:r>
      <w:r w:rsidRPr="00023AA1">
        <w:rPr>
          <w:sz w:val="24"/>
          <w:szCs w:val="24"/>
        </w:rPr>
        <w:tab/>
      </w:r>
      <w:r w:rsidRPr="00023AA1">
        <w:rPr>
          <w:iCs/>
          <w:sz w:val="24"/>
          <w:szCs w:val="24"/>
          <w:lang w:val="en-GB"/>
        </w:rPr>
        <w:t>Leishman-</w:t>
      </w:r>
      <w:r w:rsidR="002C7393" w:rsidRPr="00023AA1">
        <w:rPr>
          <w:iCs/>
          <w:sz w:val="24"/>
          <w:szCs w:val="24"/>
          <w:lang w:val="en-GB"/>
        </w:rPr>
        <w:t>Beddoes</w:t>
      </w:r>
      <w:r w:rsidRPr="00023AA1">
        <w:rPr>
          <w:iCs/>
          <w:sz w:val="24"/>
          <w:szCs w:val="24"/>
          <w:lang w:val="en-GB"/>
        </w:rPr>
        <w:t xml:space="preserve"> method</w:t>
      </w:r>
    </w:p>
    <w:p w14:paraId="04180F20" w14:textId="3B396D63" w:rsidR="00934E1F" w:rsidRPr="00023AA1" w:rsidRDefault="006B5BCF" w:rsidP="009D5F15">
      <w:pPr>
        <w:pStyle w:val="Nomenclature"/>
        <w:spacing w:line="360" w:lineRule="auto"/>
        <w:rPr>
          <w:sz w:val="24"/>
          <w:szCs w:val="24"/>
        </w:rPr>
      </w:pPr>
      <w:r w:rsidRPr="00023AA1">
        <w:rPr>
          <w:i/>
          <w:sz w:val="24"/>
          <w:szCs w:val="24"/>
        </w:rPr>
        <w:t>Re</w:t>
      </w:r>
      <w:r w:rsidR="00934E1F" w:rsidRPr="00023AA1">
        <w:rPr>
          <w:sz w:val="24"/>
          <w:szCs w:val="24"/>
        </w:rPr>
        <w:tab/>
        <w:t>=</w:t>
      </w:r>
      <w:r w:rsidR="00934E1F" w:rsidRPr="00023AA1">
        <w:rPr>
          <w:sz w:val="24"/>
          <w:szCs w:val="24"/>
        </w:rPr>
        <w:tab/>
      </w:r>
      <w:r w:rsidR="00B15933" w:rsidRPr="00023AA1">
        <w:rPr>
          <w:sz w:val="24"/>
          <w:szCs w:val="24"/>
        </w:rPr>
        <w:t xml:space="preserve">Reynolds number, </w:t>
      </w:r>
      <m:oMath>
        <m:f>
          <m:fPr>
            <m:ctrlPr>
              <w:rPr>
                <w:rFonts w:ascii="Cambria Math" w:hAnsi="Cambria Math"/>
                <w:i/>
                <w:sz w:val="24"/>
                <w:szCs w:val="24"/>
              </w:rPr>
            </m:ctrlPr>
          </m:fPr>
          <m:num>
            <m:r>
              <w:rPr>
                <w:rFonts w:ascii="Cambria Math" w:hAnsi="Cambria Math"/>
                <w:sz w:val="24"/>
                <w:szCs w:val="24"/>
              </w:rPr>
              <m:t>ρ</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r>
              <w:rPr>
                <w:rFonts w:ascii="Cambria Math" w:hAnsi="Cambria Math"/>
                <w:sz w:val="24"/>
                <w:szCs w:val="24"/>
              </w:rPr>
              <m:t>c</m:t>
            </m:r>
          </m:num>
          <m:den>
            <m:r>
              <w:rPr>
                <w:rFonts w:ascii="Cambria Math" w:hAnsi="Cambria Math"/>
                <w:sz w:val="24"/>
                <w:szCs w:val="24"/>
              </w:rPr>
              <m:t>μ</m:t>
            </m:r>
          </m:den>
        </m:f>
      </m:oMath>
    </w:p>
    <w:p w14:paraId="2A08F673" w14:textId="13411AAF" w:rsidR="001F643C" w:rsidRPr="00023AA1" w:rsidRDefault="00EF2EB2" w:rsidP="009D5F15">
      <w:pPr>
        <w:pStyle w:val="Nomenclature"/>
        <w:spacing w:line="360" w:lineRule="auto"/>
        <w:rPr>
          <w:sz w:val="24"/>
          <w:szCs w:val="24"/>
        </w:rPr>
      </w:pPr>
      <w:r w:rsidRPr="00023AA1">
        <w:rPr>
          <w:i/>
          <w:sz w:val="24"/>
          <w:szCs w:val="24"/>
        </w:rPr>
        <w:t>S</w:t>
      </w:r>
      <w:r w:rsidR="00106983">
        <w:rPr>
          <w:i/>
          <w:sz w:val="24"/>
          <w:szCs w:val="24"/>
        </w:rPr>
        <w:t>t</w:t>
      </w:r>
      <w:r w:rsidRPr="00023AA1">
        <w:rPr>
          <w:i/>
          <w:sz w:val="24"/>
          <w:szCs w:val="24"/>
          <w:vertAlign w:val="subscript"/>
        </w:rPr>
        <w:t>c</w:t>
      </w:r>
      <w:r w:rsidRPr="00023AA1">
        <w:rPr>
          <w:sz w:val="24"/>
          <w:szCs w:val="24"/>
        </w:rPr>
        <w:tab/>
        <w:t>=</w:t>
      </w:r>
      <w:r w:rsidRPr="00023AA1">
        <w:rPr>
          <w:sz w:val="24"/>
          <w:szCs w:val="24"/>
        </w:rPr>
        <w:tab/>
        <w:t xml:space="preserve">Strouhal number based on chord, </w:t>
      </w:r>
      <m:oMath>
        <m:f>
          <m:fPr>
            <m:type m:val="lin"/>
            <m:ctrlPr>
              <w:rPr>
                <w:rFonts w:ascii="Cambria Math" w:hAnsi="Cambria Math"/>
                <w:i/>
                <w:sz w:val="24"/>
                <w:szCs w:val="24"/>
              </w:rPr>
            </m:ctrlPr>
          </m:fPr>
          <m:num>
            <m:r>
              <w:rPr>
                <w:rFonts w:ascii="Cambria Math" w:hAnsi="Cambria Math"/>
                <w:sz w:val="24"/>
                <w:szCs w:val="24"/>
              </w:rPr>
              <m:t>fc</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oMath>
    </w:p>
    <w:p w14:paraId="0C4FD64E" w14:textId="51952C1B" w:rsidR="00023AA1" w:rsidRPr="00023AA1" w:rsidRDefault="00023AA1" w:rsidP="009D5F15">
      <w:pPr>
        <w:pStyle w:val="Nomenclature"/>
        <w:spacing w:line="360" w:lineRule="auto"/>
        <w:rPr>
          <w:sz w:val="24"/>
          <w:szCs w:val="24"/>
        </w:rPr>
      </w:pPr>
      <w:r>
        <w:rPr>
          <w:i/>
          <w:sz w:val="24"/>
          <w:szCs w:val="24"/>
        </w:rPr>
        <w:t>St</w:t>
      </w:r>
      <w:r w:rsidRPr="00023AA1">
        <w:rPr>
          <w:i/>
          <w:sz w:val="24"/>
          <w:szCs w:val="24"/>
          <w:vertAlign w:val="subscript"/>
        </w:rPr>
        <w:t>A</w:t>
      </w:r>
      <w:r>
        <w:rPr>
          <w:i/>
          <w:sz w:val="24"/>
          <w:szCs w:val="24"/>
        </w:rPr>
        <w:tab/>
        <w:t xml:space="preserve">= </w:t>
      </w:r>
      <w:r>
        <w:rPr>
          <w:sz w:val="24"/>
          <w:szCs w:val="24"/>
        </w:rPr>
        <w:t>Strouhal number based on amplitude</w:t>
      </w:r>
    </w:p>
    <w:p w14:paraId="34E3599E" w14:textId="6F93988A" w:rsidR="00A417D3" w:rsidRPr="00023AA1" w:rsidRDefault="00616592" w:rsidP="009D5F15">
      <w:pPr>
        <w:pStyle w:val="Nomenclature"/>
        <w:spacing w:line="360" w:lineRule="auto"/>
        <w:rPr>
          <w:sz w:val="24"/>
          <w:szCs w:val="24"/>
        </w:rPr>
      </w:pPr>
      <w:r w:rsidRPr="00023AA1">
        <w:rPr>
          <w:i/>
          <w:sz w:val="24"/>
          <w:szCs w:val="24"/>
        </w:rPr>
        <w:t>T</w:t>
      </w:r>
      <w:r w:rsidRPr="00023AA1">
        <w:rPr>
          <w:sz w:val="24"/>
          <w:szCs w:val="24"/>
        </w:rPr>
        <w:tab/>
        <w:t>=</w:t>
      </w:r>
      <w:r w:rsidRPr="00023AA1">
        <w:rPr>
          <w:sz w:val="24"/>
          <w:szCs w:val="24"/>
        </w:rPr>
        <w:tab/>
        <w:t>p</w:t>
      </w:r>
      <w:r w:rsidR="00611525" w:rsidRPr="00023AA1">
        <w:rPr>
          <w:sz w:val="24"/>
          <w:szCs w:val="24"/>
        </w:rPr>
        <w:t>lunge</w:t>
      </w:r>
      <w:r w:rsidR="00A417D3" w:rsidRPr="00023AA1">
        <w:rPr>
          <w:sz w:val="24"/>
          <w:szCs w:val="24"/>
        </w:rPr>
        <w:t xml:space="preserve"> period</w:t>
      </w:r>
    </w:p>
    <w:p w14:paraId="10F1D2F3" w14:textId="77777777" w:rsidR="00616592" w:rsidRPr="00023AA1" w:rsidRDefault="00616592" w:rsidP="009D5F15">
      <w:pPr>
        <w:pStyle w:val="Nomenclature"/>
        <w:spacing w:line="360" w:lineRule="auto"/>
        <w:rPr>
          <w:sz w:val="24"/>
          <w:szCs w:val="24"/>
        </w:rPr>
      </w:pPr>
      <w:r w:rsidRPr="00023AA1">
        <w:rPr>
          <w:i/>
          <w:sz w:val="24"/>
          <w:szCs w:val="24"/>
        </w:rPr>
        <w:t>U</w:t>
      </w:r>
      <w:r w:rsidRPr="00023AA1">
        <w:rPr>
          <w:i/>
          <w:sz w:val="24"/>
          <w:szCs w:val="24"/>
          <w:vertAlign w:val="subscript"/>
        </w:rPr>
        <w:t>pl</w:t>
      </w:r>
      <w:r w:rsidRPr="00023AA1">
        <w:rPr>
          <w:sz w:val="24"/>
          <w:szCs w:val="24"/>
        </w:rPr>
        <w:tab/>
        <w:t>=</w:t>
      </w:r>
      <w:r w:rsidRPr="00023AA1">
        <w:rPr>
          <w:sz w:val="24"/>
          <w:szCs w:val="24"/>
        </w:rPr>
        <w:tab/>
        <w:t>plunge velocity</w:t>
      </w:r>
    </w:p>
    <w:p w14:paraId="283671DF" w14:textId="77777777" w:rsidR="001F643C" w:rsidRPr="00023AA1" w:rsidRDefault="001F643C" w:rsidP="009D5F15">
      <w:pPr>
        <w:pStyle w:val="Nomenclature"/>
        <w:spacing w:line="360" w:lineRule="auto"/>
        <w:rPr>
          <w:sz w:val="24"/>
          <w:szCs w:val="24"/>
        </w:rPr>
      </w:pPr>
      <w:r w:rsidRPr="00023AA1">
        <w:rPr>
          <w:i/>
          <w:sz w:val="24"/>
          <w:szCs w:val="24"/>
        </w:rPr>
        <w:t>U</w:t>
      </w:r>
      <w:r w:rsidR="00616592" w:rsidRPr="00023AA1">
        <w:rPr>
          <w:i/>
          <w:sz w:val="24"/>
          <w:szCs w:val="24"/>
          <w:vertAlign w:val="subscript"/>
        </w:rPr>
        <w:t>∞</w:t>
      </w:r>
      <w:r w:rsidRPr="00023AA1">
        <w:rPr>
          <w:sz w:val="24"/>
          <w:szCs w:val="24"/>
        </w:rPr>
        <w:tab/>
        <w:t>=</w:t>
      </w:r>
      <w:r w:rsidRPr="00023AA1">
        <w:rPr>
          <w:sz w:val="24"/>
          <w:szCs w:val="24"/>
        </w:rPr>
        <w:tab/>
        <w:t xml:space="preserve">freestream </w:t>
      </w:r>
      <w:r w:rsidR="00611525" w:rsidRPr="00023AA1">
        <w:rPr>
          <w:sz w:val="24"/>
          <w:szCs w:val="24"/>
        </w:rPr>
        <w:t>velocity</w:t>
      </w:r>
    </w:p>
    <w:p w14:paraId="4B5581A3" w14:textId="12EFA3D9" w:rsidR="00824CA5" w:rsidRPr="00023AA1" w:rsidRDefault="00824CA5" w:rsidP="009D5F15">
      <w:pPr>
        <w:pStyle w:val="Nomenclature"/>
        <w:spacing w:line="360" w:lineRule="auto"/>
        <w:rPr>
          <w:sz w:val="24"/>
          <w:szCs w:val="24"/>
        </w:rPr>
      </w:pPr>
      <w:r w:rsidRPr="00023AA1">
        <w:rPr>
          <w:sz w:val="24"/>
          <w:szCs w:val="24"/>
        </w:rPr>
        <w:t>α</w:t>
      </w:r>
      <w:r w:rsidRPr="00023AA1">
        <w:rPr>
          <w:sz w:val="24"/>
          <w:szCs w:val="24"/>
        </w:rPr>
        <w:tab/>
        <w:t>=</w:t>
      </w:r>
      <w:r w:rsidRPr="00023AA1">
        <w:rPr>
          <w:sz w:val="24"/>
          <w:szCs w:val="24"/>
        </w:rPr>
        <w:tab/>
      </w:r>
      <w:r w:rsidR="00F60F37" w:rsidRPr="00023AA1">
        <w:rPr>
          <w:sz w:val="24"/>
          <w:szCs w:val="24"/>
        </w:rPr>
        <w:t xml:space="preserve">geometric </w:t>
      </w:r>
      <w:r w:rsidRPr="00023AA1">
        <w:rPr>
          <w:sz w:val="24"/>
          <w:szCs w:val="24"/>
        </w:rPr>
        <w:t xml:space="preserve">angle of attack </w:t>
      </w:r>
    </w:p>
    <w:p w14:paraId="4BBB3753" w14:textId="754F3C77" w:rsidR="00275FF6" w:rsidRPr="00023AA1" w:rsidRDefault="00611525" w:rsidP="009D5F15">
      <w:pPr>
        <w:pStyle w:val="Nomenclature"/>
        <w:spacing w:line="360" w:lineRule="auto"/>
        <w:rPr>
          <w:sz w:val="24"/>
          <w:szCs w:val="24"/>
        </w:rPr>
      </w:pPr>
      <w:r w:rsidRPr="00023AA1">
        <w:rPr>
          <w:sz w:val="24"/>
          <w:szCs w:val="24"/>
        </w:rPr>
        <w:t>α</w:t>
      </w:r>
      <w:r w:rsidR="00275FF6" w:rsidRPr="00023AA1">
        <w:rPr>
          <w:sz w:val="24"/>
          <w:szCs w:val="24"/>
          <w:vertAlign w:val="subscript"/>
        </w:rPr>
        <w:t>eff</w:t>
      </w:r>
      <w:r w:rsidR="00275FF6" w:rsidRPr="00023AA1">
        <w:rPr>
          <w:sz w:val="24"/>
          <w:szCs w:val="24"/>
        </w:rPr>
        <w:tab/>
        <w:t>=</w:t>
      </w:r>
      <w:r w:rsidR="00275FF6" w:rsidRPr="00023AA1">
        <w:rPr>
          <w:sz w:val="24"/>
          <w:szCs w:val="24"/>
        </w:rPr>
        <w:tab/>
        <w:t>effective</w:t>
      </w:r>
      <w:r w:rsidRPr="00023AA1">
        <w:rPr>
          <w:sz w:val="24"/>
          <w:szCs w:val="24"/>
        </w:rPr>
        <w:t xml:space="preserve"> of attack, </w:t>
      </w:r>
      <m:oMath>
        <m:r>
          <w:rPr>
            <w:rFonts w:ascii="Cambria Math" w:hAnsi="Cambria Math"/>
            <w:sz w:val="24"/>
            <w:szCs w:val="24"/>
          </w:rPr>
          <m:t>α+</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tan</m:t>
                </m:r>
              </m:e>
              <m:sup>
                <m:r>
                  <w:rPr>
                    <w:rFonts w:ascii="Cambria Math" w:hAnsi="Cambria Math"/>
                    <w:sz w:val="24"/>
                    <w:szCs w:val="24"/>
                  </w:rPr>
                  <m:t>-1</m:t>
                </m:r>
              </m:sup>
            </m:sSup>
          </m:fName>
          <m:e>
            <m:d>
              <m:dPr>
                <m:ctrlPr>
                  <w:rPr>
                    <w:rFonts w:ascii="Cambria Math" w:hAnsi="Cambria Math"/>
                    <w:i/>
                    <w:sz w:val="24"/>
                    <w:szCs w:val="24"/>
                  </w:rPr>
                </m:ctrlPr>
              </m:dPr>
              <m:e>
                <m:f>
                  <m:fPr>
                    <m:type m:val="lin"/>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pl</m:t>
                        </m:r>
                      </m:sub>
                    </m:sSub>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e>
            </m:d>
          </m:e>
        </m:func>
      </m:oMath>
    </w:p>
    <w:p w14:paraId="6D9D55BE" w14:textId="23B02E5D" w:rsidR="006E26D0" w:rsidRPr="00023AA1" w:rsidRDefault="00D44C7C" w:rsidP="009D5F15">
      <w:pPr>
        <w:pStyle w:val="Nomenclature"/>
        <w:spacing w:line="360" w:lineRule="auto"/>
        <w:rPr>
          <w:sz w:val="24"/>
          <w:szCs w:val="24"/>
        </w:rPr>
      </w:pPr>
      <w:r w:rsidRPr="00023AA1">
        <w:rPr>
          <w:i/>
          <w:sz w:val="24"/>
          <w:szCs w:val="24"/>
        </w:rPr>
        <w:t>Φ</w:t>
      </w:r>
      <w:r w:rsidRPr="00023AA1">
        <w:rPr>
          <w:sz w:val="24"/>
          <w:szCs w:val="24"/>
        </w:rPr>
        <w:tab/>
        <w:t>=</w:t>
      </w:r>
      <w:r w:rsidRPr="00023AA1">
        <w:rPr>
          <w:sz w:val="24"/>
          <w:szCs w:val="24"/>
        </w:rPr>
        <w:tab/>
      </w:r>
      <w:r w:rsidR="00DA0E06" w:rsidRPr="00023AA1">
        <w:rPr>
          <w:sz w:val="24"/>
          <w:szCs w:val="24"/>
        </w:rPr>
        <w:t>p</w:t>
      </w:r>
      <w:r w:rsidRPr="00023AA1">
        <w:rPr>
          <w:sz w:val="24"/>
          <w:szCs w:val="24"/>
        </w:rPr>
        <w:t xml:space="preserve">hase lag </w:t>
      </w:r>
    </w:p>
    <w:p w14:paraId="38EF584A" w14:textId="610E7DE5" w:rsidR="00E670E5" w:rsidRPr="00023AA1" w:rsidRDefault="00E670E5" w:rsidP="009D5F15">
      <w:pPr>
        <w:pStyle w:val="Nomenclature"/>
        <w:spacing w:line="360" w:lineRule="auto"/>
        <w:rPr>
          <w:sz w:val="24"/>
          <w:szCs w:val="24"/>
        </w:rPr>
      </w:pPr>
      <w:r w:rsidRPr="00023AA1">
        <w:rPr>
          <w:i/>
          <w:sz w:val="24"/>
          <w:szCs w:val="24"/>
        </w:rPr>
        <w:t>ω</w:t>
      </w:r>
      <w:r w:rsidRPr="00023AA1">
        <w:rPr>
          <w:sz w:val="24"/>
          <w:szCs w:val="24"/>
        </w:rPr>
        <w:tab/>
        <w:t>=</w:t>
      </w:r>
      <w:r w:rsidRPr="00023AA1">
        <w:rPr>
          <w:sz w:val="24"/>
          <w:szCs w:val="24"/>
        </w:rPr>
        <w:tab/>
        <w:t>span-wise vorticity</w:t>
      </w:r>
    </w:p>
    <w:p w14:paraId="0400A2A5" w14:textId="77777777" w:rsidR="009D5F15" w:rsidRDefault="009D5F15" w:rsidP="009D5F15">
      <w:pPr>
        <w:pStyle w:val="Nomenclature"/>
        <w:spacing w:line="360" w:lineRule="auto"/>
      </w:pPr>
    </w:p>
    <w:p w14:paraId="7BEE82AE" w14:textId="77777777" w:rsidR="009D5F15" w:rsidRDefault="009D5F15">
      <w:pPr>
        <w:pStyle w:val="Nomenclature"/>
      </w:pPr>
    </w:p>
    <w:p w14:paraId="47EF3D14" w14:textId="77777777" w:rsidR="001E196B" w:rsidRPr="005608DA" w:rsidRDefault="00112093" w:rsidP="005608DA">
      <w:pPr>
        <w:pStyle w:val="Heading1"/>
        <w:numPr>
          <w:ilvl w:val="0"/>
          <w:numId w:val="2"/>
        </w:numPr>
        <w:spacing w:line="360" w:lineRule="auto"/>
        <w:rPr>
          <w:sz w:val="24"/>
          <w:szCs w:val="24"/>
        </w:rPr>
      </w:pPr>
      <w:r w:rsidRPr="005608DA">
        <w:rPr>
          <w:sz w:val="24"/>
          <w:szCs w:val="24"/>
        </w:rPr>
        <w:lastRenderedPageBreak/>
        <w:t>Introduction</w:t>
      </w:r>
    </w:p>
    <w:p w14:paraId="2DD987EE" w14:textId="0844D833" w:rsidR="00DD2CBD" w:rsidRPr="005608DA" w:rsidRDefault="002A56E0" w:rsidP="00DD2CBD">
      <w:pPr>
        <w:pStyle w:val="Text"/>
        <w:spacing w:line="360" w:lineRule="auto"/>
        <w:ind w:firstLine="0"/>
        <w:rPr>
          <w:sz w:val="24"/>
          <w:szCs w:val="24"/>
        </w:rPr>
      </w:pPr>
      <w:r>
        <w:rPr>
          <w:sz w:val="24"/>
          <w:szCs w:val="24"/>
        </w:rPr>
        <w:tab/>
        <w:t>U</w:t>
      </w:r>
      <w:r w:rsidR="00E3376C">
        <w:rPr>
          <w:sz w:val="24"/>
          <w:szCs w:val="24"/>
        </w:rPr>
        <w:t>nsteady</w:t>
      </w:r>
      <w:r w:rsidR="006F0844" w:rsidRPr="005608DA">
        <w:rPr>
          <w:sz w:val="24"/>
          <w:szCs w:val="24"/>
        </w:rPr>
        <w:t xml:space="preserve"> aerodynamics of </w:t>
      </w:r>
      <w:r w:rsidR="009E1050" w:rsidRPr="005608DA">
        <w:rPr>
          <w:sz w:val="24"/>
          <w:szCs w:val="24"/>
        </w:rPr>
        <w:t>oscillating</w:t>
      </w:r>
      <w:r w:rsidR="006F0844" w:rsidRPr="005608DA">
        <w:rPr>
          <w:sz w:val="24"/>
          <w:szCs w:val="24"/>
        </w:rPr>
        <w:t xml:space="preserve"> airfoils has received substantial interest for its numer</w:t>
      </w:r>
      <w:r w:rsidR="00D242BF">
        <w:rPr>
          <w:sz w:val="24"/>
          <w:szCs w:val="24"/>
        </w:rPr>
        <w:t>ous applications, which include</w:t>
      </w:r>
      <w:r w:rsidR="006F0844" w:rsidRPr="005608DA">
        <w:rPr>
          <w:sz w:val="24"/>
          <w:szCs w:val="24"/>
        </w:rPr>
        <w:t xml:space="preserve"> </w:t>
      </w:r>
      <w:r w:rsidR="00937AFF" w:rsidRPr="005608DA">
        <w:rPr>
          <w:sz w:val="24"/>
          <w:szCs w:val="24"/>
        </w:rPr>
        <w:t>micro air vehicles</w:t>
      </w:r>
      <w:r w:rsidR="00303630" w:rsidRPr="005608DA">
        <w:rPr>
          <w:noProof/>
          <w:sz w:val="24"/>
          <w:szCs w:val="24"/>
          <w:lang w:val="en-GB"/>
        </w:rPr>
        <w:t xml:space="preserve"> </w:t>
      </w:r>
      <w:r w:rsidR="00023AA1">
        <w:rPr>
          <w:noProof/>
          <w:sz w:val="24"/>
          <w:szCs w:val="24"/>
          <w:lang w:val="en-GB"/>
        </w:rPr>
        <w:t>[1]</w:t>
      </w:r>
      <w:r w:rsidR="00573C72">
        <w:rPr>
          <w:noProof/>
          <w:sz w:val="24"/>
          <w:szCs w:val="24"/>
          <w:lang w:val="en-GB"/>
        </w:rPr>
        <w:t>,</w:t>
      </w:r>
      <w:r w:rsidR="00E3376C">
        <w:rPr>
          <w:noProof/>
          <w:sz w:val="24"/>
          <w:szCs w:val="24"/>
          <w:lang w:val="en-GB"/>
        </w:rPr>
        <w:t xml:space="preserve"> biologically inspired flows </w:t>
      </w:r>
      <w:r w:rsidR="00023AA1">
        <w:rPr>
          <w:noProof/>
          <w:sz w:val="24"/>
          <w:szCs w:val="24"/>
          <w:lang w:val="en-GB"/>
        </w:rPr>
        <w:t>[2, 3]</w:t>
      </w:r>
      <w:r w:rsidR="00E3376C">
        <w:rPr>
          <w:noProof/>
          <w:sz w:val="24"/>
          <w:szCs w:val="24"/>
          <w:lang w:val="en-GB"/>
        </w:rPr>
        <w:t>,</w:t>
      </w:r>
      <w:r w:rsidR="00E3376C" w:rsidRPr="00E3376C">
        <w:rPr>
          <w:sz w:val="24"/>
          <w:szCs w:val="24"/>
        </w:rPr>
        <w:t xml:space="preserve"> </w:t>
      </w:r>
      <w:r w:rsidR="00E3376C" w:rsidRPr="005608DA">
        <w:rPr>
          <w:sz w:val="24"/>
          <w:szCs w:val="24"/>
        </w:rPr>
        <w:t xml:space="preserve">helicopter blades </w:t>
      </w:r>
      <w:r w:rsidR="00023AA1">
        <w:rPr>
          <w:sz w:val="24"/>
          <w:szCs w:val="24"/>
        </w:rPr>
        <w:t>[4]</w:t>
      </w:r>
      <w:r w:rsidR="00E3376C" w:rsidRPr="005608DA">
        <w:rPr>
          <w:sz w:val="24"/>
          <w:szCs w:val="24"/>
        </w:rPr>
        <w:t>,</w:t>
      </w:r>
      <w:r w:rsidR="00E3376C">
        <w:rPr>
          <w:sz w:val="24"/>
          <w:szCs w:val="24"/>
        </w:rPr>
        <w:t xml:space="preserve"> </w:t>
      </w:r>
      <w:r w:rsidR="006F0844" w:rsidRPr="005608DA">
        <w:rPr>
          <w:sz w:val="24"/>
          <w:szCs w:val="24"/>
        </w:rPr>
        <w:t>and aircraft wing load</w:t>
      </w:r>
      <w:r w:rsidR="00B15933" w:rsidRPr="005608DA">
        <w:rPr>
          <w:sz w:val="24"/>
          <w:szCs w:val="24"/>
        </w:rPr>
        <w:t>s</w:t>
      </w:r>
      <w:r w:rsidR="00E3376C">
        <w:rPr>
          <w:sz w:val="24"/>
          <w:szCs w:val="24"/>
        </w:rPr>
        <w:t xml:space="preserve"> due to unsteady wing motion </w:t>
      </w:r>
      <w:r w:rsidR="00023AA1">
        <w:rPr>
          <w:sz w:val="24"/>
          <w:szCs w:val="24"/>
        </w:rPr>
        <w:t>[5]</w:t>
      </w:r>
      <w:r w:rsidR="00573C72">
        <w:rPr>
          <w:sz w:val="24"/>
          <w:szCs w:val="24"/>
        </w:rPr>
        <w:t xml:space="preserve">, </w:t>
      </w:r>
      <w:r w:rsidR="006F0844" w:rsidRPr="005608DA">
        <w:rPr>
          <w:sz w:val="24"/>
          <w:szCs w:val="24"/>
        </w:rPr>
        <w:t>turbulence</w:t>
      </w:r>
      <w:r w:rsidR="00EB6518" w:rsidRPr="005608DA">
        <w:rPr>
          <w:sz w:val="24"/>
          <w:szCs w:val="24"/>
        </w:rPr>
        <w:t xml:space="preserve"> and</w:t>
      </w:r>
      <w:r w:rsidR="006F0844" w:rsidRPr="005608DA">
        <w:rPr>
          <w:sz w:val="24"/>
          <w:szCs w:val="24"/>
        </w:rPr>
        <w:t xml:space="preserve"> gusts</w:t>
      </w:r>
      <w:r w:rsidR="00023AA1">
        <w:rPr>
          <w:sz w:val="24"/>
          <w:szCs w:val="24"/>
        </w:rPr>
        <w:t xml:space="preserve"> [6]</w:t>
      </w:r>
      <w:r w:rsidR="006F0844" w:rsidRPr="005608DA">
        <w:rPr>
          <w:sz w:val="24"/>
          <w:szCs w:val="24"/>
        </w:rPr>
        <w:t>.</w:t>
      </w:r>
      <w:r w:rsidR="00D242BF">
        <w:rPr>
          <w:sz w:val="24"/>
          <w:szCs w:val="24"/>
        </w:rPr>
        <w:t xml:space="preserve"> Range of frequency and amplitude as well as type of kinematic motion may widely vary in these applications. </w:t>
      </w:r>
      <w:r w:rsidR="00D347DC">
        <w:rPr>
          <w:sz w:val="24"/>
          <w:szCs w:val="24"/>
        </w:rPr>
        <w:t xml:space="preserve">For low frequency and amplitude, </w:t>
      </w:r>
      <w:r w:rsidR="00573C72">
        <w:rPr>
          <w:sz w:val="24"/>
          <w:szCs w:val="24"/>
        </w:rPr>
        <w:t xml:space="preserve">the </w:t>
      </w:r>
      <w:r w:rsidR="00D347DC">
        <w:rPr>
          <w:sz w:val="24"/>
          <w:szCs w:val="24"/>
        </w:rPr>
        <w:t xml:space="preserve">flow remains mostly attached. </w:t>
      </w:r>
      <w:r w:rsidR="00B15933" w:rsidRPr="005608DA">
        <w:rPr>
          <w:sz w:val="24"/>
          <w:szCs w:val="24"/>
        </w:rPr>
        <w:t>However,</w:t>
      </w:r>
      <w:r w:rsidR="00D347DC">
        <w:rPr>
          <w:sz w:val="24"/>
          <w:szCs w:val="24"/>
        </w:rPr>
        <w:t xml:space="preserve"> with </w:t>
      </w:r>
      <w:r w:rsidR="00B15933" w:rsidRPr="005608DA">
        <w:rPr>
          <w:sz w:val="24"/>
          <w:szCs w:val="24"/>
        </w:rPr>
        <w:t>increasing frequency</w:t>
      </w:r>
      <w:r w:rsidR="00D347DC">
        <w:rPr>
          <w:sz w:val="24"/>
          <w:szCs w:val="24"/>
        </w:rPr>
        <w:t xml:space="preserve"> or </w:t>
      </w:r>
      <w:r w:rsidR="00B15933" w:rsidRPr="005608DA">
        <w:rPr>
          <w:sz w:val="24"/>
          <w:szCs w:val="24"/>
        </w:rPr>
        <w:t>amplitude</w:t>
      </w:r>
      <w:r w:rsidR="00D347DC">
        <w:rPr>
          <w:sz w:val="24"/>
          <w:szCs w:val="24"/>
        </w:rPr>
        <w:t>,</w:t>
      </w:r>
      <w:r w:rsidR="00B15933" w:rsidRPr="005608DA">
        <w:rPr>
          <w:sz w:val="24"/>
          <w:szCs w:val="24"/>
        </w:rPr>
        <w:t xml:space="preserve"> </w:t>
      </w:r>
      <w:r w:rsidR="009E1050" w:rsidRPr="005608DA">
        <w:rPr>
          <w:sz w:val="24"/>
          <w:szCs w:val="24"/>
        </w:rPr>
        <w:t xml:space="preserve">separation becomes prevalent and </w:t>
      </w:r>
      <w:r w:rsidR="00D347DC">
        <w:rPr>
          <w:sz w:val="24"/>
          <w:szCs w:val="24"/>
        </w:rPr>
        <w:t xml:space="preserve">concentrated </w:t>
      </w:r>
      <w:r w:rsidR="0095574E" w:rsidRPr="005608DA">
        <w:rPr>
          <w:sz w:val="24"/>
          <w:szCs w:val="24"/>
        </w:rPr>
        <w:t>leading-edge and trailing edge vortices</w:t>
      </w:r>
      <w:r w:rsidR="00D347DC">
        <w:rPr>
          <w:sz w:val="24"/>
          <w:szCs w:val="24"/>
        </w:rPr>
        <w:t xml:space="preserve"> start to shed</w:t>
      </w:r>
      <w:r w:rsidR="00E05FE8" w:rsidRPr="005608DA">
        <w:rPr>
          <w:sz w:val="24"/>
          <w:szCs w:val="24"/>
        </w:rPr>
        <w:t>.</w:t>
      </w:r>
      <w:r w:rsidR="00D347DC">
        <w:rPr>
          <w:sz w:val="24"/>
          <w:szCs w:val="24"/>
        </w:rPr>
        <w:t xml:space="preserve"> </w:t>
      </w:r>
      <w:r w:rsidR="0095574E" w:rsidRPr="005608DA">
        <w:rPr>
          <w:sz w:val="24"/>
          <w:szCs w:val="24"/>
        </w:rPr>
        <w:t>There is a need for greater understanding of these unsteady flow fields which are characterized by massive separation and vortical disturbances, and</w:t>
      </w:r>
      <w:r w:rsidR="009E1050" w:rsidRPr="005608DA">
        <w:rPr>
          <w:sz w:val="24"/>
          <w:szCs w:val="24"/>
        </w:rPr>
        <w:t xml:space="preserve"> </w:t>
      </w:r>
      <w:r w:rsidR="0095574E" w:rsidRPr="005608DA">
        <w:rPr>
          <w:sz w:val="24"/>
          <w:szCs w:val="24"/>
        </w:rPr>
        <w:t>for methods that can predict the unsteady forces and moments.</w:t>
      </w:r>
      <w:r w:rsidR="00DD2CBD">
        <w:rPr>
          <w:sz w:val="24"/>
          <w:szCs w:val="24"/>
        </w:rPr>
        <w:t xml:space="preserve"> </w:t>
      </w:r>
      <w:r w:rsidR="00D242BF">
        <w:rPr>
          <w:sz w:val="24"/>
          <w:szCs w:val="24"/>
        </w:rPr>
        <w:tab/>
      </w:r>
      <w:r w:rsidR="00DD2CBD" w:rsidRPr="005608DA">
        <w:rPr>
          <w:sz w:val="24"/>
          <w:szCs w:val="24"/>
        </w:rPr>
        <w:t>The prediction of the unsteady lift</w:t>
      </w:r>
      <w:r w:rsidR="00DD2CBD">
        <w:rPr>
          <w:sz w:val="24"/>
          <w:szCs w:val="24"/>
        </w:rPr>
        <w:t>/moment</w:t>
      </w:r>
      <w:r w:rsidR="00DD2CBD" w:rsidRPr="005608DA">
        <w:rPr>
          <w:sz w:val="24"/>
          <w:szCs w:val="24"/>
        </w:rPr>
        <w:t xml:space="preserve"> is important for aircraft design at all scales. For example, the structure of civil aircraft is designed to withstand the most extreme unsteady lift experienced during gust encounters or extreme </w:t>
      </w:r>
      <w:r w:rsidR="00DD2CBD">
        <w:rPr>
          <w:sz w:val="24"/>
          <w:szCs w:val="24"/>
        </w:rPr>
        <w:t xml:space="preserve">maneuvers </w:t>
      </w:r>
      <w:r w:rsidR="00DD2CBD" w:rsidRPr="005608DA">
        <w:rPr>
          <w:sz w:val="24"/>
          <w:szCs w:val="24"/>
        </w:rPr>
        <w:t>no matter how rare their occurence. It is therefore necessary to have models capable of predicting peak loads during these extreme conditions. Current numerical</w:t>
      </w:r>
      <w:r w:rsidR="00DD2CBD">
        <w:rPr>
          <w:sz w:val="24"/>
          <w:szCs w:val="24"/>
        </w:rPr>
        <w:t xml:space="preserve"> simulations </w:t>
      </w:r>
      <w:r w:rsidR="00DD2CBD" w:rsidRPr="005608DA">
        <w:rPr>
          <w:sz w:val="24"/>
          <w:szCs w:val="24"/>
        </w:rPr>
        <w:t xml:space="preserve">require unrealistic computational resources for </w:t>
      </w:r>
      <w:r w:rsidR="00573C72">
        <w:rPr>
          <w:sz w:val="24"/>
          <w:szCs w:val="24"/>
        </w:rPr>
        <w:t xml:space="preserve">the range of </w:t>
      </w:r>
      <w:r w:rsidR="00DD2CBD" w:rsidRPr="005608DA">
        <w:rPr>
          <w:sz w:val="24"/>
          <w:szCs w:val="24"/>
        </w:rPr>
        <w:t>extreme flight conditions. As a consequence, high safety factors are applied during the design process. Since these extreme cases dictate the structural requirements, this</w:t>
      </w:r>
      <w:r w:rsidR="00DD2CBD">
        <w:rPr>
          <w:sz w:val="24"/>
          <w:szCs w:val="24"/>
        </w:rPr>
        <w:t xml:space="preserve"> often</w:t>
      </w:r>
      <w:r w:rsidR="00DD2CBD" w:rsidRPr="005608DA">
        <w:rPr>
          <w:sz w:val="24"/>
          <w:szCs w:val="24"/>
        </w:rPr>
        <w:t xml:space="preserve"> produces a substantial increase in the</w:t>
      </w:r>
      <w:r w:rsidR="00DD2CBD">
        <w:rPr>
          <w:sz w:val="24"/>
          <w:szCs w:val="24"/>
        </w:rPr>
        <w:t xml:space="preserve"> weight of aircraft. </w:t>
      </w:r>
    </w:p>
    <w:p w14:paraId="45A66061" w14:textId="513139D1" w:rsidR="000F7EEF" w:rsidRDefault="002A56E0" w:rsidP="005608DA">
      <w:pPr>
        <w:pStyle w:val="Text"/>
        <w:spacing w:line="360" w:lineRule="auto"/>
        <w:ind w:firstLine="0"/>
        <w:rPr>
          <w:sz w:val="24"/>
          <w:szCs w:val="24"/>
        </w:rPr>
      </w:pPr>
      <w:r>
        <w:rPr>
          <w:sz w:val="24"/>
          <w:szCs w:val="24"/>
        </w:rPr>
        <w:tab/>
      </w:r>
      <w:r w:rsidR="00DD2CBD">
        <w:rPr>
          <w:sz w:val="24"/>
          <w:szCs w:val="24"/>
        </w:rPr>
        <w:t>The main focus of this article is the unsteady lift and pitching moment</w:t>
      </w:r>
      <w:r w:rsidR="0058354D">
        <w:rPr>
          <w:sz w:val="24"/>
          <w:szCs w:val="24"/>
        </w:rPr>
        <w:t xml:space="preserve">. </w:t>
      </w:r>
      <w:r w:rsidR="009E1050" w:rsidRPr="005608DA">
        <w:rPr>
          <w:sz w:val="24"/>
          <w:szCs w:val="24"/>
        </w:rPr>
        <w:t>For airfoils t</w:t>
      </w:r>
      <w:r w:rsidR="006E28B4" w:rsidRPr="005608DA">
        <w:rPr>
          <w:sz w:val="24"/>
          <w:szCs w:val="24"/>
        </w:rPr>
        <w:t>he oscillating motion can b</w:t>
      </w:r>
      <w:r w:rsidR="009E1050" w:rsidRPr="005608DA">
        <w:rPr>
          <w:sz w:val="24"/>
          <w:szCs w:val="24"/>
        </w:rPr>
        <w:t>e plunging, pitching or surging;</w:t>
      </w:r>
      <w:r w:rsidR="006E28B4" w:rsidRPr="005608DA">
        <w:rPr>
          <w:sz w:val="24"/>
          <w:szCs w:val="24"/>
        </w:rPr>
        <w:t xml:space="preserve"> </w:t>
      </w:r>
      <w:r w:rsidR="009E1050" w:rsidRPr="005608DA">
        <w:rPr>
          <w:sz w:val="24"/>
          <w:szCs w:val="24"/>
        </w:rPr>
        <w:t>f</w:t>
      </w:r>
      <w:r w:rsidR="006E28B4" w:rsidRPr="005608DA">
        <w:rPr>
          <w:sz w:val="24"/>
          <w:szCs w:val="24"/>
        </w:rPr>
        <w:t>or the purposes of this article we are concerned with plunging motion.</w:t>
      </w:r>
      <w:r w:rsidR="0058354D">
        <w:rPr>
          <w:sz w:val="24"/>
          <w:szCs w:val="24"/>
        </w:rPr>
        <w:t xml:space="preserve"> Pure plunging motion is simpler, yet fundamental,</w:t>
      </w:r>
      <w:r w:rsidR="00DE6CD0">
        <w:rPr>
          <w:sz w:val="24"/>
          <w:szCs w:val="24"/>
        </w:rPr>
        <w:t xml:space="preserve"> and an approximate simulation of vertical gusts.</w:t>
      </w:r>
      <w:r w:rsidR="00AF1FBF">
        <w:rPr>
          <w:sz w:val="24"/>
          <w:szCs w:val="24"/>
        </w:rPr>
        <w:t xml:space="preserve"> The effective angle</w:t>
      </w:r>
      <w:r w:rsidR="00747875">
        <w:rPr>
          <w:sz w:val="24"/>
          <w:szCs w:val="24"/>
        </w:rPr>
        <w:t xml:space="preserve"> of attack</w:t>
      </w:r>
      <w:r w:rsidR="00AF1FBF">
        <w:rPr>
          <w:sz w:val="24"/>
          <w:szCs w:val="24"/>
        </w:rPr>
        <w:t xml:space="preserve"> is the sum of the geometric angle of attack </w:t>
      </w:r>
      <w:r w:rsidR="00AF1FBF">
        <w:rPr>
          <w:sz w:val="24"/>
          <w:szCs w:val="24"/>
        </w:rPr>
        <w:sym w:font="Symbol" w:char="F061"/>
      </w:r>
      <w:r w:rsidR="00AF1FBF">
        <w:rPr>
          <w:sz w:val="24"/>
          <w:szCs w:val="24"/>
        </w:rPr>
        <w:t xml:space="preserve"> </w:t>
      </w:r>
      <w:r w:rsidR="00AF1FBF" w:rsidRPr="00A131F2">
        <w:rPr>
          <w:sz w:val="24"/>
          <w:szCs w:val="24"/>
        </w:rPr>
        <w:t xml:space="preserve">(which remains constant) and the motion-induced angle of attack, </w:t>
      </w:r>
    </w:p>
    <w:p w14:paraId="55274A0A" w14:textId="565BF5C1" w:rsidR="000F7EEF" w:rsidRDefault="00995DE2" w:rsidP="000F7EEF">
      <w:pPr>
        <w:pStyle w:val="Text"/>
        <w:spacing w:line="360" w:lineRule="auto"/>
        <w:ind w:firstLine="0"/>
        <w:jc w:val="center"/>
        <w:rPr>
          <w:sz w:val="24"/>
          <w:szCs w:val="24"/>
        </w:rPr>
      </w:pPr>
      <w:r w:rsidRPr="00A131F2">
        <w:rPr>
          <w:sz w:val="24"/>
          <w:szCs w:val="24"/>
        </w:rPr>
        <w:sym w:font="Symbol" w:char="F061"/>
      </w:r>
      <w:r w:rsidRPr="00A131F2">
        <w:rPr>
          <w:sz w:val="24"/>
          <w:szCs w:val="24"/>
          <w:vertAlign w:val="subscript"/>
        </w:rPr>
        <w:t>eff</w:t>
      </w:r>
      <w:r>
        <w:rPr>
          <w:sz w:val="24"/>
          <w:szCs w:val="24"/>
          <w:vertAlign w:val="subscript"/>
        </w:rPr>
        <w:t xml:space="preserve"> </w:t>
      </w:r>
      <w:r w:rsidRPr="00A131F2">
        <w:rPr>
          <w:sz w:val="24"/>
          <w:szCs w:val="24"/>
        </w:rPr>
        <w:t>=</w:t>
      </w:r>
      <w:r>
        <w:rPr>
          <w:sz w:val="24"/>
          <w:szCs w:val="24"/>
        </w:rPr>
        <w:t xml:space="preserve"> </w:t>
      </w:r>
      <w:r w:rsidRPr="00A131F2">
        <w:rPr>
          <w:sz w:val="24"/>
          <w:szCs w:val="24"/>
        </w:rPr>
        <w:sym w:font="Symbol" w:char="F061"/>
      </w:r>
      <w:r w:rsidRPr="00A131F2">
        <w:rPr>
          <w:sz w:val="24"/>
          <w:szCs w:val="24"/>
        </w:rPr>
        <w:t>+tan</w:t>
      </w:r>
      <w:r w:rsidRPr="00A131F2">
        <w:rPr>
          <w:sz w:val="24"/>
          <w:szCs w:val="24"/>
          <w:vertAlign w:val="superscript"/>
        </w:rPr>
        <w:sym w:font="Symbol" w:char="F02D"/>
      </w:r>
      <w:r w:rsidRPr="00A131F2">
        <w:rPr>
          <w:sz w:val="24"/>
          <w:szCs w:val="24"/>
          <w:vertAlign w:val="superscript"/>
        </w:rPr>
        <w:t>1</w:t>
      </w:r>
      <w:r w:rsidRPr="00A131F2">
        <w:rPr>
          <w:sz w:val="24"/>
          <w:szCs w:val="24"/>
        </w:rPr>
        <w:t>(</w:t>
      </w:r>
      <w:r w:rsidRPr="00A131F2">
        <w:rPr>
          <w:i/>
          <w:sz w:val="24"/>
          <w:szCs w:val="24"/>
        </w:rPr>
        <w:t>U</w:t>
      </w:r>
      <w:r w:rsidRPr="00A131F2">
        <w:rPr>
          <w:i/>
          <w:sz w:val="24"/>
          <w:szCs w:val="24"/>
          <w:vertAlign w:val="subscript"/>
        </w:rPr>
        <w:t>pl</w:t>
      </w:r>
      <w:r w:rsidRPr="00A131F2">
        <w:rPr>
          <w:sz w:val="24"/>
          <w:szCs w:val="24"/>
        </w:rPr>
        <w:t>/</w:t>
      </w:r>
      <w:r w:rsidRPr="00A131F2">
        <w:rPr>
          <w:i/>
          <w:sz w:val="24"/>
          <w:szCs w:val="24"/>
        </w:rPr>
        <w:t>U</w:t>
      </w:r>
      <w:r w:rsidRPr="00A131F2">
        <w:rPr>
          <w:i/>
          <w:sz w:val="24"/>
          <w:szCs w:val="24"/>
          <w:vertAlign w:val="subscript"/>
        </w:rPr>
        <w:sym w:font="Symbol" w:char="F0A5"/>
      </w:r>
      <w:r w:rsidRPr="00A131F2">
        <w:rPr>
          <w:sz w:val="24"/>
          <w:szCs w:val="24"/>
        </w:rPr>
        <w:t>),</w:t>
      </w:r>
      <w:r w:rsidR="000F7EEF">
        <w:rPr>
          <w:sz w:val="24"/>
          <w:szCs w:val="24"/>
        </w:rPr>
        <w:t xml:space="preserve">                                    (1)</w:t>
      </w:r>
    </w:p>
    <w:p w14:paraId="478F7738" w14:textId="747B1548" w:rsidR="0095574E" w:rsidRDefault="00995DE2" w:rsidP="005608DA">
      <w:pPr>
        <w:pStyle w:val="Text"/>
        <w:spacing w:line="360" w:lineRule="auto"/>
        <w:ind w:firstLine="0"/>
        <w:rPr>
          <w:sz w:val="24"/>
          <w:szCs w:val="24"/>
        </w:rPr>
      </w:pPr>
      <w:r>
        <w:rPr>
          <w:sz w:val="24"/>
          <w:szCs w:val="24"/>
        </w:rPr>
        <w:t xml:space="preserve">where </w:t>
      </w:r>
      <w:r w:rsidR="00A131F2" w:rsidRPr="00A131F2">
        <w:rPr>
          <w:i/>
          <w:sz w:val="24"/>
          <w:szCs w:val="24"/>
        </w:rPr>
        <w:t>U</w:t>
      </w:r>
      <w:r w:rsidR="00A131F2" w:rsidRPr="00A131F2">
        <w:rPr>
          <w:i/>
          <w:sz w:val="24"/>
          <w:szCs w:val="24"/>
          <w:vertAlign w:val="subscript"/>
        </w:rPr>
        <w:t>pl</w:t>
      </w:r>
      <w:r>
        <w:rPr>
          <w:sz w:val="24"/>
          <w:szCs w:val="24"/>
        </w:rPr>
        <w:t xml:space="preserve"> is the plunge velocity and </w:t>
      </w:r>
      <w:r w:rsidRPr="00A131F2">
        <w:rPr>
          <w:i/>
          <w:sz w:val="24"/>
          <w:szCs w:val="24"/>
        </w:rPr>
        <w:t>U</w:t>
      </w:r>
      <w:r w:rsidRPr="00B854D7">
        <w:rPr>
          <w:i/>
          <w:sz w:val="24"/>
          <w:szCs w:val="24"/>
          <w:vertAlign w:val="subscript"/>
        </w:rPr>
        <w:sym w:font="Symbol" w:char="F0A5"/>
      </w:r>
      <w:r>
        <w:rPr>
          <w:sz w:val="24"/>
          <w:szCs w:val="24"/>
        </w:rPr>
        <w:t xml:space="preserve"> is the freestream velocity. </w:t>
      </w:r>
      <w:r w:rsidR="006E28B4" w:rsidRPr="00A131F2">
        <w:rPr>
          <w:sz w:val="24"/>
          <w:szCs w:val="24"/>
        </w:rPr>
        <w:t>The salient parameters for</w:t>
      </w:r>
      <w:r w:rsidR="006E28B4" w:rsidRPr="005608DA">
        <w:rPr>
          <w:sz w:val="24"/>
          <w:szCs w:val="24"/>
        </w:rPr>
        <w:t xml:space="preserve"> plunging </w:t>
      </w:r>
      <w:r w:rsidR="009E1050" w:rsidRPr="005608DA">
        <w:rPr>
          <w:sz w:val="24"/>
          <w:szCs w:val="24"/>
        </w:rPr>
        <w:t>airfoils</w:t>
      </w:r>
      <w:r w:rsidR="006E28B4" w:rsidRPr="005608DA">
        <w:rPr>
          <w:sz w:val="24"/>
          <w:szCs w:val="24"/>
        </w:rPr>
        <w:t xml:space="preserve"> are the geometric angle of attack α, the plunging frequency </w:t>
      </w:r>
      <w:r w:rsidR="006E28B4" w:rsidRPr="005608DA">
        <w:rPr>
          <w:i/>
          <w:sz w:val="24"/>
          <w:szCs w:val="24"/>
        </w:rPr>
        <w:t>f</w:t>
      </w:r>
      <w:r w:rsidR="006E28B4" w:rsidRPr="005608DA">
        <w:rPr>
          <w:sz w:val="24"/>
          <w:szCs w:val="24"/>
        </w:rPr>
        <w:t>, and the</w:t>
      </w:r>
      <w:r>
        <w:rPr>
          <w:sz w:val="24"/>
          <w:szCs w:val="24"/>
        </w:rPr>
        <w:t xml:space="preserve"> peak-to-peak</w:t>
      </w:r>
      <w:r w:rsidR="006E28B4" w:rsidRPr="005608DA">
        <w:rPr>
          <w:sz w:val="24"/>
          <w:szCs w:val="24"/>
        </w:rPr>
        <w:t xml:space="preserve"> plunging amplitude </w:t>
      </w:r>
      <w:r w:rsidR="006E28B4" w:rsidRPr="005608DA">
        <w:rPr>
          <w:i/>
          <w:sz w:val="24"/>
          <w:szCs w:val="24"/>
        </w:rPr>
        <w:t>A</w:t>
      </w:r>
      <w:r w:rsidR="006E28B4" w:rsidRPr="005608DA">
        <w:rPr>
          <w:sz w:val="24"/>
          <w:szCs w:val="24"/>
        </w:rPr>
        <w:t xml:space="preserve">. </w:t>
      </w:r>
      <w:r w:rsidR="00562851" w:rsidRPr="005608DA">
        <w:rPr>
          <w:sz w:val="24"/>
          <w:szCs w:val="24"/>
        </w:rPr>
        <w:t xml:space="preserve">If the flow is attached the most significant dimensionless group is the Strouhal number based on the amplitude </w:t>
      </w:r>
      <m:oMath>
        <m:sSub>
          <m:sSubPr>
            <m:ctrlPr>
              <w:rPr>
                <w:rFonts w:ascii="Cambria Math" w:hAnsi="Cambria Math"/>
                <w:i/>
                <w:sz w:val="24"/>
                <w:szCs w:val="24"/>
              </w:rPr>
            </m:ctrlPr>
          </m:sSubPr>
          <m:e>
            <m:r>
              <w:rPr>
                <w:rFonts w:ascii="Cambria Math" w:hAnsi="Cambria Math"/>
                <w:sz w:val="24"/>
                <w:szCs w:val="24"/>
              </w:rPr>
              <m:t>St</m:t>
            </m:r>
          </m:e>
          <m:sub>
            <m:r>
              <w:rPr>
                <w:rFonts w:ascii="Cambria Math" w:hAnsi="Cambria Math"/>
                <w:sz w:val="24"/>
                <w:szCs w:val="24"/>
              </w:rPr>
              <m:t>A</m:t>
            </m:r>
          </m:sub>
        </m:sSub>
        <m:r>
          <w:rPr>
            <w:rFonts w:ascii="Cambria Math" w:hAnsi="Cambria Math"/>
            <w:sz w:val="24"/>
            <w:szCs w:val="24"/>
          </w:rPr>
          <m:t>=</m:t>
        </m:r>
        <m:f>
          <m:fPr>
            <m:type m:val="lin"/>
            <m:ctrlPr>
              <w:rPr>
                <w:rFonts w:ascii="Cambria Math" w:hAnsi="Cambria Math"/>
                <w:i/>
                <w:sz w:val="24"/>
                <w:szCs w:val="24"/>
              </w:rPr>
            </m:ctrlPr>
          </m:fPr>
          <m:num>
            <m:r>
              <w:rPr>
                <w:rFonts w:ascii="Cambria Math" w:hAnsi="Cambria Math"/>
                <w:sz w:val="24"/>
                <w:szCs w:val="24"/>
              </w:rPr>
              <m:t>fA</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oMath>
      <w:r w:rsidR="00102377" w:rsidRPr="005608DA">
        <w:rPr>
          <w:sz w:val="24"/>
          <w:szCs w:val="24"/>
        </w:rPr>
        <w:t>. This is</w:t>
      </w:r>
      <w:r w:rsidR="00562851" w:rsidRPr="005608DA">
        <w:rPr>
          <w:sz w:val="24"/>
          <w:szCs w:val="24"/>
        </w:rPr>
        <w:t xml:space="preserve"> a ratio of the plunge velocity to the freestream velocity and is therefore directly related to the maximum effective angle of attack. At high effective angles of attack the flow becomes separated and a second parameter becomes </w:t>
      </w:r>
      <w:r w:rsidR="00562851" w:rsidRPr="005608DA">
        <w:rPr>
          <w:sz w:val="24"/>
          <w:szCs w:val="24"/>
        </w:rPr>
        <w:lastRenderedPageBreak/>
        <w:t>significant</w:t>
      </w:r>
      <w:r>
        <w:rPr>
          <w:sz w:val="24"/>
          <w:szCs w:val="24"/>
        </w:rPr>
        <w:t>:</w:t>
      </w:r>
      <w:r w:rsidR="00106983">
        <w:rPr>
          <w:sz w:val="24"/>
          <w:szCs w:val="24"/>
        </w:rPr>
        <w:t xml:space="preserve"> reduced frequency, </w:t>
      </w:r>
      <m:oMath>
        <m:r>
          <w:rPr>
            <w:rFonts w:ascii="Cambria Math" w:hAnsi="Cambria Math"/>
            <w:sz w:val="24"/>
            <w:szCs w:val="24"/>
          </w:rPr>
          <m:t>k=</m:t>
        </m:r>
        <m:f>
          <m:fPr>
            <m:type m:val="lin"/>
            <m:ctrlPr>
              <w:rPr>
                <w:rFonts w:ascii="Cambria Math" w:hAnsi="Cambria Math"/>
                <w:i/>
                <w:sz w:val="24"/>
                <w:szCs w:val="24"/>
              </w:rPr>
            </m:ctrlPr>
          </m:fPr>
          <m:num>
            <m:r>
              <w:rPr>
                <w:rFonts w:ascii="Cambria Math" w:hAnsi="Cambria Math"/>
                <w:sz w:val="24"/>
                <w:szCs w:val="24"/>
              </w:rPr>
              <m:t>πfc</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t>
                </m:r>
              </m:sub>
            </m:sSub>
          </m:den>
        </m:f>
      </m:oMath>
      <w:r w:rsidR="00106983">
        <w:rPr>
          <w:sz w:val="24"/>
          <w:szCs w:val="24"/>
        </w:rPr>
        <w:t xml:space="preserve"> [7] (Strouhal number based on the chord length </w:t>
      </w:r>
      <m:oMath>
        <m:sSub>
          <m:sSubPr>
            <m:ctrlPr>
              <w:rPr>
                <w:rFonts w:ascii="Cambria Math" w:hAnsi="Cambria Math"/>
                <w:i/>
                <w:sz w:val="24"/>
                <w:szCs w:val="24"/>
              </w:rPr>
            </m:ctrlPr>
          </m:sSubPr>
          <m:e>
            <m:r>
              <w:rPr>
                <w:rFonts w:ascii="Cambria Math" w:hAnsi="Cambria Math"/>
                <w:sz w:val="24"/>
                <w:szCs w:val="24"/>
              </w:rPr>
              <m:t>St</m:t>
            </m:r>
          </m:e>
          <m:sub>
            <m:r>
              <w:rPr>
                <w:rFonts w:ascii="Cambria Math" w:hAnsi="Cambria Math"/>
                <w:sz w:val="24"/>
                <w:szCs w:val="24"/>
              </w:rPr>
              <m:t>c</m:t>
            </m:r>
          </m:sub>
        </m:sSub>
      </m:oMath>
      <w:r w:rsidR="00562851" w:rsidRPr="005608DA">
        <w:rPr>
          <w:sz w:val="24"/>
          <w:szCs w:val="24"/>
        </w:rPr>
        <w:t xml:space="preserve">  </w:t>
      </w:r>
      <w:r>
        <w:rPr>
          <w:sz w:val="24"/>
          <w:szCs w:val="24"/>
        </w:rPr>
        <w:t xml:space="preserve">is </w:t>
      </w:r>
      <w:r w:rsidR="00562851" w:rsidRPr="005608DA">
        <w:rPr>
          <w:sz w:val="24"/>
          <w:szCs w:val="24"/>
        </w:rPr>
        <w:t>also used</w:t>
      </w:r>
      <w:r>
        <w:rPr>
          <w:sz w:val="24"/>
          <w:szCs w:val="24"/>
        </w:rPr>
        <w:t xml:space="preserve"> in the literature</w:t>
      </w:r>
      <w:r w:rsidR="00106983">
        <w:rPr>
          <w:sz w:val="24"/>
          <w:szCs w:val="24"/>
        </w:rPr>
        <w:t>,</w:t>
      </w:r>
      <m:oMath>
        <m:r>
          <w:rPr>
            <w:rFonts w:ascii="Cambria Math" w:hAnsi="Cambria Math"/>
            <w:sz w:val="24"/>
            <w:szCs w:val="24"/>
          </w:rPr>
          <m:t xml:space="preserve"> k=π</m:t>
        </m:r>
        <m:sSub>
          <m:sSubPr>
            <m:ctrlPr>
              <w:rPr>
                <w:rFonts w:ascii="Cambria Math" w:hAnsi="Cambria Math"/>
                <w:i/>
                <w:sz w:val="24"/>
                <w:szCs w:val="24"/>
              </w:rPr>
            </m:ctrlPr>
          </m:sSubPr>
          <m:e>
            <m:r>
              <w:rPr>
                <w:rFonts w:ascii="Cambria Math" w:hAnsi="Cambria Math"/>
                <w:sz w:val="24"/>
                <w:szCs w:val="24"/>
              </w:rPr>
              <m:t>St</m:t>
            </m:r>
          </m:e>
          <m:sub>
            <m:r>
              <w:rPr>
                <w:rFonts w:ascii="Cambria Math" w:hAnsi="Cambria Math"/>
                <w:sz w:val="24"/>
                <w:szCs w:val="24"/>
              </w:rPr>
              <m:t>c</m:t>
            </m:r>
          </m:sub>
        </m:sSub>
      </m:oMath>
      <w:r w:rsidR="00562851" w:rsidRPr="005608DA">
        <w:rPr>
          <w:sz w:val="24"/>
          <w:szCs w:val="24"/>
        </w:rPr>
        <w:t xml:space="preserve">).  </w:t>
      </w:r>
    </w:p>
    <w:p w14:paraId="67D293EE" w14:textId="1297CA5E" w:rsidR="006D2C1E" w:rsidRDefault="006D2C1E" w:rsidP="005608DA">
      <w:pPr>
        <w:pStyle w:val="Text"/>
        <w:spacing w:line="360" w:lineRule="auto"/>
        <w:ind w:firstLine="0"/>
        <w:rPr>
          <w:sz w:val="24"/>
          <w:szCs w:val="24"/>
        </w:rPr>
      </w:pPr>
      <w:r>
        <w:rPr>
          <w:sz w:val="24"/>
          <w:szCs w:val="24"/>
        </w:rPr>
        <w:tab/>
        <w:t>As the mean angle of attack, frequency and amplitude are increased, the relative roles of the added-mass and circulatory contributions, flow separation, vortex roll-up and shedding vary. Both the mean and fluctuating parts of the lift and moment are expected to depend on these parameters.</w:t>
      </w:r>
    </w:p>
    <w:p w14:paraId="3C4A5F4C" w14:textId="0514DFCF" w:rsidR="00B034B7" w:rsidRDefault="00D242BF" w:rsidP="005608DA">
      <w:pPr>
        <w:pStyle w:val="Text"/>
        <w:spacing w:line="360" w:lineRule="auto"/>
        <w:ind w:firstLine="0"/>
        <w:rPr>
          <w:sz w:val="24"/>
          <w:szCs w:val="24"/>
        </w:rPr>
      </w:pPr>
      <w:r>
        <w:rPr>
          <w:sz w:val="24"/>
          <w:szCs w:val="24"/>
        </w:rPr>
        <w:t xml:space="preserve">The main objective of this study is to </w:t>
      </w:r>
      <w:r w:rsidR="005465CE">
        <w:rPr>
          <w:sz w:val="24"/>
          <w:szCs w:val="24"/>
        </w:rPr>
        <w:t>measure the unsteady lift and pitching moment</w:t>
      </w:r>
      <w:r>
        <w:rPr>
          <w:sz w:val="24"/>
          <w:szCs w:val="24"/>
        </w:rPr>
        <w:t xml:space="preserve"> in order to investigate</w:t>
      </w:r>
      <w:r w:rsidR="006D2C1E">
        <w:rPr>
          <w:sz w:val="24"/>
          <w:szCs w:val="24"/>
        </w:rPr>
        <w:t xml:space="preserve"> the mean, amplitude and phase of the lift and moment in a wide range</w:t>
      </w:r>
      <w:r w:rsidR="00543827">
        <w:rPr>
          <w:sz w:val="24"/>
          <w:szCs w:val="24"/>
        </w:rPr>
        <w:t xml:space="preserve"> of parameters</w:t>
      </w:r>
      <w:r w:rsidR="006D2C1E">
        <w:rPr>
          <w:sz w:val="24"/>
          <w:szCs w:val="24"/>
        </w:rPr>
        <w:t xml:space="preserve"> that </w:t>
      </w:r>
      <w:r w:rsidR="00543827">
        <w:rPr>
          <w:sz w:val="24"/>
          <w:szCs w:val="24"/>
        </w:rPr>
        <w:t xml:space="preserve">are </w:t>
      </w:r>
      <w:r w:rsidR="006D2C1E">
        <w:rPr>
          <w:sz w:val="24"/>
          <w:szCs w:val="24"/>
        </w:rPr>
        <w:t xml:space="preserve">relevant to gust encounters and maneuvers of various aircraft. </w:t>
      </w:r>
    </w:p>
    <w:p w14:paraId="286B2A3D" w14:textId="6E37BCDB" w:rsidR="00872B4F" w:rsidRDefault="00B034B7" w:rsidP="005608DA">
      <w:pPr>
        <w:pStyle w:val="Text"/>
        <w:spacing w:line="360" w:lineRule="auto"/>
        <w:ind w:firstLine="0"/>
        <w:rPr>
          <w:sz w:val="24"/>
          <w:szCs w:val="24"/>
        </w:rPr>
      </w:pPr>
      <w:r>
        <w:rPr>
          <w:sz w:val="24"/>
          <w:szCs w:val="24"/>
        </w:rPr>
        <w:tab/>
      </w:r>
      <w:r w:rsidR="006D2C1E">
        <w:rPr>
          <w:sz w:val="24"/>
          <w:szCs w:val="24"/>
        </w:rPr>
        <w:t xml:space="preserve">Secondly, we </w:t>
      </w:r>
      <w:r w:rsidR="005465CE">
        <w:rPr>
          <w:sz w:val="24"/>
          <w:szCs w:val="24"/>
        </w:rPr>
        <w:t>compare</w:t>
      </w:r>
      <w:r w:rsidR="006D2C1E">
        <w:rPr>
          <w:sz w:val="24"/>
          <w:szCs w:val="24"/>
        </w:rPr>
        <w:t xml:space="preserve"> these measurements </w:t>
      </w:r>
      <w:r w:rsidR="005465CE">
        <w:rPr>
          <w:sz w:val="24"/>
          <w:szCs w:val="24"/>
        </w:rPr>
        <w:t xml:space="preserve">with the predictions by reduced-order models. The simplest method to predict </w:t>
      </w:r>
      <w:r w:rsidR="00224DB3" w:rsidRPr="005608DA">
        <w:rPr>
          <w:sz w:val="24"/>
          <w:szCs w:val="24"/>
        </w:rPr>
        <w:t xml:space="preserve">the </w:t>
      </w:r>
      <w:r w:rsidR="00FD2DF6" w:rsidRPr="005608DA">
        <w:rPr>
          <w:sz w:val="24"/>
          <w:szCs w:val="24"/>
        </w:rPr>
        <w:t xml:space="preserve">variation </w:t>
      </w:r>
      <w:r w:rsidR="005465CE">
        <w:rPr>
          <w:sz w:val="24"/>
          <w:szCs w:val="24"/>
        </w:rPr>
        <w:t xml:space="preserve">of </w:t>
      </w:r>
      <w:r w:rsidR="00224DB3" w:rsidRPr="005608DA">
        <w:rPr>
          <w:sz w:val="24"/>
          <w:szCs w:val="24"/>
        </w:rPr>
        <w:t xml:space="preserve">lift coefficient </w:t>
      </w:r>
      <w:r w:rsidR="005465CE">
        <w:rPr>
          <w:sz w:val="24"/>
          <w:szCs w:val="24"/>
        </w:rPr>
        <w:t xml:space="preserve">for </w:t>
      </w:r>
      <w:r w:rsidR="00224DB3" w:rsidRPr="005608DA">
        <w:rPr>
          <w:sz w:val="24"/>
          <w:szCs w:val="24"/>
        </w:rPr>
        <w:t>harmonic vertical plunging motion</w:t>
      </w:r>
      <w:r w:rsidR="005465CE">
        <w:rPr>
          <w:sz w:val="24"/>
          <w:szCs w:val="24"/>
        </w:rPr>
        <w:t xml:space="preserve"> </w:t>
      </w:r>
      <w:r w:rsidR="00224DB3" w:rsidRPr="005608DA">
        <w:rPr>
          <w:sz w:val="24"/>
          <w:szCs w:val="24"/>
        </w:rPr>
        <w:t>is the Theodorsen</w:t>
      </w:r>
      <w:r w:rsidR="008341BD">
        <w:rPr>
          <w:sz w:val="24"/>
          <w:szCs w:val="24"/>
        </w:rPr>
        <w:t xml:space="preserve"> theory </w:t>
      </w:r>
      <w:r w:rsidR="00543827">
        <w:rPr>
          <w:sz w:val="24"/>
          <w:szCs w:val="24"/>
        </w:rPr>
        <w:t>[8]</w:t>
      </w:r>
      <w:r w:rsidR="008341BD">
        <w:rPr>
          <w:sz w:val="24"/>
          <w:szCs w:val="24"/>
        </w:rPr>
        <w:t xml:space="preserve">. The model </w:t>
      </w:r>
      <w:r w:rsidR="00BB051C" w:rsidRPr="005608DA">
        <w:rPr>
          <w:sz w:val="24"/>
          <w:szCs w:val="24"/>
        </w:rPr>
        <w:t>is based on the attached</w:t>
      </w:r>
      <w:r w:rsidR="008341BD">
        <w:rPr>
          <w:sz w:val="24"/>
          <w:szCs w:val="24"/>
        </w:rPr>
        <w:t xml:space="preserve"> potential </w:t>
      </w:r>
      <w:r w:rsidR="00BB051C" w:rsidRPr="005608DA">
        <w:rPr>
          <w:sz w:val="24"/>
          <w:szCs w:val="24"/>
        </w:rPr>
        <w:t>flow</w:t>
      </w:r>
      <w:r w:rsidR="008341BD">
        <w:rPr>
          <w:sz w:val="24"/>
          <w:szCs w:val="24"/>
        </w:rPr>
        <w:t xml:space="preserve"> assumption </w:t>
      </w:r>
      <w:r w:rsidR="00BB051C" w:rsidRPr="005608DA">
        <w:rPr>
          <w:sz w:val="24"/>
          <w:szCs w:val="24"/>
        </w:rPr>
        <w:t>and is</w:t>
      </w:r>
      <w:r w:rsidR="008341BD">
        <w:rPr>
          <w:sz w:val="24"/>
          <w:szCs w:val="24"/>
        </w:rPr>
        <w:t xml:space="preserve"> valid </w:t>
      </w:r>
      <w:r w:rsidR="00BB051C" w:rsidRPr="005608DA">
        <w:rPr>
          <w:sz w:val="24"/>
          <w:szCs w:val="24"/>
        </w:rPr>
        <w:t>for small</w:t>
      </w:r>
      <w:r w:rsidR="008341BD">
        <w:rPr>
          <w:sz w:val="24"/>
          <w:szCs w:val="24"/>
        </w:rPr>
        <w:t xml:space="preserve"> amplitude</w:t>
      </w:r>
      <w:r w:rsidR="00BB051C" w:rsidRPr="005608DA">
        <w:rPr>
          <w:sz w:val="24"/>
          <w:szCs w:val="24"/>
        </w:rPr>
        <w:t xml:space="preserve"> oscillations. </w:t>
      </w:r>
      <w:r w:rsidR="008341BD">
        <w:rPr>
          <w:sz w:val="24"/>
          <w:szCs w:val="24"/>
        </w:rPr>
        <w:t xml:space="preserve">Note that the wake is assumed to remain planar. </w:t>
      </w:r>
      <w:r w:rsidR="00C27D90">
        <w:rPr>
          <w:sz w:val="24"/>
          <w:szCs w:val="24"/>
        </w:rPr>
        <w:t>T</w:t>
      </w:r>
      <w:r w:rsidR="00F118B3">
        <w:rPr>
          <w:sz w:val="24"/>
          <w:szCs w:val="24"/>
        </w:rPr>
        <w:t>o take into account flow separation and</w:t>
      </w:r>
      <w:r w:rsidR="00C27D90">
        <w:rPr>
          <w:sz w:val="24"/>
          <w:szCs w:val="24"/>
        </w:rPr>
        <w:t xml:space="preserve"> the</w:t>
      </w:r>
      <w:r w:rsidR="00F118B3">
        <w:rPr>
          <w:sz w:val="24"/>
          <w:szCs w:val="24"/>
        </w:rPr>
        <w:t xml:space="preserve"> leading-edge vortex (LEV), one approach is to use empirical modeling</w:t>
      </w:r>
      <w:r w:rsidR="00C27D90">
        <w:rPr>
          <w:sz w:val="24"/>
          <w:szCs w:val="24"/>
        </w:rPr>
        <w:t xml:space="preserve"> like the </w:t>
      </w:r>
      <w:r w:rsidR="00C27D90" w:rsidRPr="005608DA">
        <w:rPr>
          <w:noProof/>
          <w:sz w:val="24"/>
          <w:szCs w:val="24"/>
        </w:rPr>
        <w:t>Leishman-Beddoes</w:t>
      </w:r>
      <w:r w:rsidR="00C27D90">
        <w:rPr>
          <w:sz w:val="24"/>
          <w:szCs w:val="24"/>
        </w:rPr>
        <w:t xml:space="preserve"> model</w:t>
      </w:r>
      <w:r w:rsidR="00F118B3">
        <w:rPr>
          <w:sz w:val="24"/>
          <w:szCs w:val="24"/>
        </w:rPr>
        <w:t xml:space="preserve"> </w:t>
      </w:r>
      <w:r w:rsidR="00543827">
        <w:rPr>
          <w:sz w:val="24"/>
          <w:szCs w:val="24"/>
        </w:rPr>
        <w:t>[9]</w:t>
      </w:r>
      <w:r w:rsidR="008E1E3A">
        <w:rPr>
          <w:sz w:val="24"/>
          <w:szCs w:val="24"/>
        </w:rPr>
        <w:t xml:space="preserve">. </w:t>
      </w:r>
      <w:r w:rsidR="000932BD" w:rsidRPr="00B854D7">
        <w:rPr>
          <w:iCs/>
          <w:sz w:val="24"/>
          <w:szCs w:val="24"/>
          <w:lang w:val="en-GB"/>
        </w:rPr>
        <w:t>An</w:t>
      </w:r>
      <w:r w:rsidR="00C27D90">
        <w:rPr>
          <w:iCs/>
          <w:sz w:val="24"/>
          <w:szCs w:val="24"/>
          <w:lang w:val="en-GB"/>
        </w:rPr>
        <w:t xml:space="preserve"> alternative</w:t>
      </w:r>
      <w:r w:rsidR="008E1E3A" w:rsidRPr="00B854D7">
        <w:rPr>
          <w:iCs/>
          <w:sz w:val="24"/>
          <w:szCs w:val="24"/>
          <w:lang w:val="en-GB"/>
        </w:rPr>
        <w:t xml:space="preserve"> reduced-order model </w:t>
      </w:r>
      <w:r w:rsidR="000932BD" w:rsidRPr="00B854D7">
        <w:rPr>
          <w:iCs/>
          <w:sz w:val="24"/>
          <w:szCs w:val="24"/>
          <w:lang w:val="en-GB"/>
        </w:rPr>
        <w:t>is the Goman-Khrabrov method</w:t>
      </w:r>
      <w:r w:rsidR="008E1E3A" w:rsidRPr="00B854D7">
        <w:rPr>
          <w:iCs/>
          <w:sz w:val="24"/>
          <w:szCs w:val="24"/>
          <w:lang w:val="en-GB"/>
        </w:rPr>
        <w:t xml:space="preserve"> </w:t>
      </w:r>
      <w:r w:rsidR="00543827">
        <w:rPr>
          <w:iCs/>
          <w:sz w:val="24"/>
          <w:szCs w:val="24"/>
          <w:lang w:val="en-GB"/>
        </w:rPr>
        <w:t>[10]</w:t>
      </w:r>
      <w:r w:rsidR="008E1E3A" w:rsidRPr="00B854D7">
        <w:rPr>
          <w:iCs/>
          <w:sz w:val="24"/>
          <w:szCs w:val="24"/>
          <w:lang w:val="en-GB"/>
        </w:rPr>
        <w:t>, in which</w:t>
      </w:r>
      <w:r w:rsidR="00B854D7">
        <w:rPr>
          <w:iCs/>
          <w:sz w:val="24"/>
          <w:szCs w:val="24"/>
          <w:lang w:val="en-GB"/>
        </w:rPr>
        <w:t xml:space="preserve"> </w:t>
      </w:r>
      <w:r w:rsidR="00B854D7" w:rsidRPr="00B854D7">
        <w:rPr>
          <w:sz w:val="24"/>
          <w:szCs w:val="24"/>
        </w:rPr>
        <w:t>t</w:t>
      </w:r>
      <w:r w:rsidR="00B854D7" w:rsidRPr="00B854D7">
        <w:rPr>
          <w:bCs/>
          <w:sz w:val="24"/>
          <w:szCs w:val="24"/>
          <w:lang w:val="en-GB" w:eastAsia="en-GB"/>
        </w:rPr>
        <w:t>he state-space representation of aerodynamic forces and moments for unsteady airfoil motion is proposed</w:t>
      </w:r>
      <w:r w:rsidR="00B854D7">
        <w:rPr>
          <w:bCs/>
          <w:sz w:val="24"/>
          <w:szCs w:val="24"/>
          <w:lang w:val="en-GB" w:eastAsia="en-GB"/>
        </w:rPr>
        <w:t xml:space="preserve">. </w:t>
      </w:r>
      <w:r w:rsidR="00B854D7" w:rsidRPr="00B854D7">
        <w:rPr>
          <w:bCs/>
          <w:sz w:val="24"/>
          <w:szCs w:val="24"/>
          <w:lang w:val="en-GB" w:eastAsia="en-GB"/>
        </w:rPr>
        <w:t>Position of the separation location on the pitching airfoil was taken as the internal state-space variable.</w:t>
      </w:r>
      <w:r w:rsidR="00B854D7">
        <w:rPr>
          <w:bCs/>
          <w:sz w:val="24"/>
          <w:szCs w:val="24"/>
          <w:lang w:val="en-GB" w:eastAsia="en-GB"/>
        </w:rPr>
        <w:t xml:space="preserve"> </w:t>
      </w:r>
      <w:r w:rsidR="00872B4F">
        <w:rPr>
          <w:iCs/>
          <w:sz w:val="24"/>
          <w:szCs w:val="24"/>
          <w:lang w:val="en-GB"/>
        </w:rPr>
        <w:t xml:space="preserve">However, all these models are </w:t>
      </w:r>
      <w:r w:rsidR="004A0D66" w:rsidRPr="005608DA">
        <w:rPr>
          <w:sz w:val="24"/>
          <w:szCs w:val="24"/>
        </w:rPr>
        <w:t>semi-empirical and require coefficients which make them less robust</w:t>
      </w:r>
      <w:r w:rsidR="00B23C68" w:rsidRPr="005608DA">
        <w:rPr>
          <w:sz w:val="24"/>
          <w:szCs w:val="24"/>
        </w:rPr>
        <w:t xml:space="preserve">. </w:t>
      </w:r>
      <w:r w:rsidRPr="005608DA">
        <w:rPr>
          <w:sz w:val="24"/>
          <w:szCs w:val="24"/>
        </w:rPr>
        <w:t xml:space="preserve">More recently new approaches based on discrete vortex methods have been proposed. Ramesh </w:t>
      </w:r>
      <w:r w:rsidRPr="005608DA">
        <w:rPr>
          <w:i/>
          <w:sz w:val="24"/>
          <w:szCs w:val="24"/>
        </w:rPr>
        <w:t>et al.</w:t>
      </w:r>
      <w:r w:rsidRPr="005608DA">
        <w:rPr>
          <w:sz w:val="24"/>
          <w:szCs w:val="24"/>
        </w:rPr>
        <w:t xml:space="preserve"> </w:t>
      </w:r>
      <w:r w:rsidR="00543827">
        <w:rPr>
          <w:sz w:val="24"/>
          <w:szCs w:val="24"/>
        </w:rPr>
        <w:t xml:space="preserve">[11] </w:t>
      </w:r>
      <w:r>
        <w:rPr>
          <w:sz w:val="24"/>
          <w:szCs w:val="24"/>
        </w:rPr>
        <w:t>uses the</w:t>
      </w:r>
      <w:r w:rsidRPr="005608DA">
        <w:rPr>
          <w:sz w:val="24"/>
          <w:szCs w:val="24"/>
        </w:rPr>
        <w:t xml:space="preserve"> </w:t>
      </w:r>
      <w:r w:rsidRPr="005608DA">
        <w:rPr>
          <w:iCs/>
          <w:sz w:val="24"/>
          <w:szCs w:val="24"/>
          <w:lang w:val="en-GB"/>
        </w:rPr>
        <w:t>Leading Edge Separation Parameter (LESP)</w:t>
      </w:r>
      <w:r>
        <w:rPr>
          <w:iCs/>
          <w:sz w:val="24"/>
          <w:szCs w:val="24"/>
          <w:lang w:val="en-GB"/>
        </w:rPr>
        <w:t xml:space="preserve"> to predict </w:t>
      </w:r>
      <w:r w:rsidRPr="005608DA">
        <w:rPr>
          <w:iCs/>
          <w:sz w:val="24"/>
          <w:szCs w:val="24"/>
          <w:lang w:val="en-GB"/>
        </w:rPr>
        <w:t>the onset of</w:t>
      </w:r>
      <w:r w:rsidRPr="005608DA">
        <w:rPr>
          <w:sz w:val="24"/>
          <w:szCs w:val="24"/>
        </w:rPr>
        <w:t xml:space="preserve"> </w:t>
      </w:r>
      <w:r w:rsidRPr="005608DA">
        <w:rPr>
          <w:iCs/>
          <w:sz w:val="24"/>
          <w:szCs w:val="24"/>
          <w:lang w:val="en-GB"/>
        </w:rPr>
        <w:t>separation</w:t>
      </w:r>
      <w:r>
        <w:rPr>
          <w:iCs/>
          <w:sz w:val="24"/>
          <w:szCs w:val="24"/>
          <w:lang w:val="en-GB"/>
        </w:rPr>
        <w:t xml:space="preserve"> from the leading-edge</w:t>
      </w:r>
      <w:r w:rsidRPr="005608DA">
        <w:rPr>
          <w:iCs/>
          <w:sz w:val="24"/>
          <w:szCs w:val="24"/>
          <w:lang w:val="en-GB"/>
        </w:rPr>
        <w:t xml:space="preserve">. </w:t>
      </w:r>
      <w:r>
        <w:rPr>
          <w:iCs/>
          <w:sz w:val="24"/>
          <w:szCs w:val="24"/>
          <w:lang w:val="en-GB"/>
        </w:rPr>
        <w:t xml:space="preserve">The LESP-based Discrete Vortex Method (LDVM) has more potential to </w:t>
      </w:r>
      <w:r w:rsidRPr="005608DA">
        <w:rPr>
          <w:sz w:val="24"/>
          <w:szCs w:val="24"/>
        </w:rPr>
        <w:t>quantify the suction effect of coherent</w:t>
      </w:r>
      <w:r>
        <w:rPr>
          <w:sz w:val="24"/>
          <w:szCs w:val="24"/>
        </w:rPr>
        <w:t xml:space="preserve"> vortical</w:t>
      </w:r>
      <w:r w:rsidRPr="005608DA">
        <w:rPr>
          <w:sz w:val="24"/>
          <w:szCs w:val="24"/>
        </w:rPr>
        <w:t xml:space="preserve"> structures with a computational cost higher than semi-empirical methods but still significantly lower than</w:t>
      </w:r>
      <w:r>
        <w:rPr>
          <w:sz w:val="24"/>
          <w:szCs w:val="24"/>
        </w:rPr>
        <w:t xml:space="preserve"> the Computational Fluid Dynamics</w:t>
      </w:r>
      <w:r w:rsidRPr="005608DA">
        <w:rPr>
          <w:sz w:val="24"/>
          <w:szCs w:val="24"/>
        </w:rPr>
        <w:t xml:space="preserve"> </w:t>
      </w:r>
      <w:r>
        <w:rPr>
          <w:sz w:val="24"/>
          <w:szCs w:val="24"/>
        </w:rPr>
        <w:t>(</w:t>
      </w:r>
      <w:r w:rsidRPr="005608DA">
        <w:rPr>
          <w:sz w:val="24"/>
          <w:szCs w:val="24"/>
        </w:rPr>
        <w:t>CFD</w:t>
      </w:r>
      <w:r>
        <w:rPr>
          <w:sz w:val="24"/>
          <w:szCs w:val="24"/>
        </w:rPr>
        <w:t>)</w:t>
      </w:r>
      <w:r w:rsidRPr="005608DA">
        <w:rPr>
          <w:sz w:val="24"/>
          <w:szCs w:val="24"/>
        </w:rPr>
        <w:t xml:space="preserve"> methods.</w:t>
      </w:r>
      <w:r>
        <w:rPr>
          <w:sz w:val="24"/>
          <w:szCs w:val="24"/>
        </w:rPr>
        <w:t xml:space="preserve"> </w:t>
      </w:r>
      <w:r w:rsidR="00872B4F">
        <w:rPr>
          <w:sz w:val="24"/>
          <w:szCs w:val="24"/>
        </w:rPr>
        <w:t>In this paper, we will compare these reduced-order models against our experimental data for a plunging airfoil.</w:t>
      </w:r>
    </w:p>
    <w:p w14:paraId="4DE881B7" w14:textId="3744A2FA" w:rsidR="00112093" w:rsidRPr="005608DA" w:rsidRDefault="002A56E0" w:rsidP="005608DA">
      <w:pPr>
        <w:pStyle w:val="Text"/>
        <w:spacing w:line="360" w:lineRule="auto"/>
        <w:ind w:firstLine="0"/>
        <w:rPr>
          <w:sz w:val="24"/>
          <w:szCs w:val="24"/>
        </w:rPr>
      </w:pPr>
      <w:r>
        <w:rPr>
          <w:sz w:val="24"/>
          <w:szCs w:val="24"/>
        </w:rPr>
        <w:tab/>
      </w:r>
      <w:r w:rsidR="002039F2" w:rsidRPr="005608DA">
        <w:rPr>
          <w:sz w:val="24"/>
          <w:szCs w:val="24"/>
        </w:rPr>
        <w:t xml:space="preserve">In this </w:t>
      </w:r>
      <w:r w:rsidR="004C77A6" w:rsidRPr="005608DA">
        <w:rPr>
          <w:sz w:val="24"/>
          <w:szCs w:val="24"/>
        </w:rPr>
        <w:t xml:space="preserve">paper </w:t>
      </w:r>
      <w:r w:rsidR="008947FF" w:rsidRPr="005608DA">
        <w:rPr>
          <w:sz w:val="24"/>
          <w:szCs w:val="24"/>
        </w:rPr>
        <w:t>unsteady lift,</w:t>
      </w:r>
      <w:r w:rsidR="0034274C">
        <w:rPr>
          <w:sz w:val="24"/>
          <w:szCs w:val="24"/>
        </w:rPr>
        <w:t xml:space="preserve"> pitching</w:t>
      </w:r>
      <w:r w:rsidR="008947FF" w:rsidRPr="005608DA">
        <w:rPr>
          <w:sz w:val="24"/>
          <w:szCs w:val="24"/>
        </w:rPr>
        <w:t xml:space="preserve"> moment and flow field measurements are</w:t>
      </w:r>
      <w:r w:rsidR="0034274C">
        <w:rPr>
          <w:sz w:val="24"/>
          <w:szCs w:val="24"/>
        </w:rPr>
        <w:t xml:space="preserve"> </w:t>
      </w:r>
      <w:r w:rsidR="00C27D90">
        <w:rPr>
          <w:sz w:val="24"/>
          <w:szCs w:val="24"/>
        </w:rPr>
        <w:t>performed</w:t>
      </w:r>
      <w:r w:rsidR="0034274C">
        <w:rPr>
          <w:sz w:val="24"/>
          <w:szCs w:val="24"/>
        </w:rPr>
        <w:t xml:space="preserve"> </w:t>
      </w:r>
      <w:r w:rsidR="008947FF" w:rsidRPr="005608DA">
        <w:rPr>
          <w:sz w:val="24"/>
          <w:szCs w:val="24"/>
        </w:rPr>
        <w:t>for a NACA 0012 airfoil undergoing pure-plunging motion with</w:t>
      </w:r>
      <w:r w:rsidR="0034274C">
        <w:rPr>
          <w:sz w:val="24"/>
          <w:szCs w:val="24"/>
        </w:rPr>
        <w:t xml:space="preserve"> </w:t>
      </w:r>
      <w:r w:rsidR="00C27D90">
        <w:rPr>
          <w:sz w:val="24"/>
          <w:szCs w:val="24"/>
        </w:rPr>
        <w:t xml:space="preserve">a range of </w:t>
      </w:r>
      <w:r w:rsidR="008947FF" w:rsidRPr="005608DA">
        <w:rPr>
          <w:sz w:val="24"/>
          <w:szCs w:val="24"/>
        </w:rPr>
        <w:t>geometrical angles of attack</w:t>
      </w:r>
      <w:r w:rsidR="0034274C">
        <w:rPr>
          <w:sz w:val="24"/>
          <w:szCs w:val="24"/>
        </w:rPr>
        <w:t xml:space="preserve"> that span pre-stall and post-stall regimes</w:t>
      </w:r>
      <w:r w:rsidR="008947FF" w:rsidRPr="005608DA">
        <w:rPr>
          <w:sz w:val="24"/>
          <w:szCs w:val="24"/>
        </w:rPr>
        <w:t xml:space="preserve"> at a low Reynolds number</w:t>
      </w:r>
      <w:r w:rsidR="000932BD" w:rsidRPr="005608DA">
        <w:rPr>
          <w:sz w:val="24"/>
          <w:szCs w:val="24"/>
        </w:rPr>
        <w:t xml:space="preserve"> (</w:t>
      </w:r>
      <w:r w:rsidR="000932BD" w:rsidRPr="0034274C">
        <w:rPr>
          <w:i/>
          <w:sz w:val="24"/>
          <w:szCs w:val="24"/>
        </w:rPr>
        <w:t>Re</w:t>
      </w:r>
      <w:r w:rsidR="0034274C">
        <w:rPr>
          <w:sz w:val="24"/>
          <w:szCs w:val="24"/>
        </w:rPr>
        <w:t xml:space="preserve"> </w:t>
      </w:r>
      <w:r w:rsidR="000932BD" w:rsidRPr="005608DA">
        <w:rPr>
          <w:sz w:val="24"/>
          <w:szCs w:val="24"/>
        </w:rPr>
        <w:t>=</w:t>
      </w:r>
      <w:r w:rsidR="0034274C">
        <w:rPr>
          <w:sz w:val="24"/>
          <w:szCs w:val="24"/>
        </w:rPr>
        <w:t xml:space="preserve"> </w:t>
      </w:r>
      <w:r w:rsidR="000932BD" w:rsidRPr="005608DA">
        <w:rPr>
          <w:sz w:val="24"/>
          <w:szCs w:val="24"/>
        </w:rPr>
        <w:t>20,000)</w:t>
      </w:r>
      <w:r w:rsidR="008947FF" w:rsidRPr="005608DA">
        <w:rPr>
          <w:sz w:val="24"/>
          <w:szCs w:val="24"/>
        </w:rPr>
        <w:t xml:space="preserve">. These experimental measurements are used to improve understanding of the effect of </w:t>
      </w:r>
      <w:r w:rsidR="000932BD" w:rsidRPr="005608DA">
        <w:rPr>
          <w:sz w:val="24"/>
          <w:szCs w:val="24"/>
        </w:rPr>
        <w:t xml:space="preserve">the </w:t>
      </w:r>
      <w:r w:rsidR="008947FF" w:rsidRPr="005608DA">
        <w:rPr>
          <w:sz w:val="24"/>
          <w:szCs w:val="24"/>
        </w:rPr>
        <w:t>vortical flow</w:t>
      </w:r>
      <w:r w:rsidR="000932BD" w:rsidRPr="005608DA">
        <w:rPr>
          <w:sz w:val="24"/>
          <w:szCs w:val="24"/>
        </w:rPr>
        <w:t>s</w:t>
      </w:r>
      <w:r w:rsidR="008947FF" w:rsidRPr="005608DA">
        <w:rPr>
          <w:sz w:val="24"/>
          <w:szCs w:val="24"/>
        </w:rPr>
        <w:t xml:space="preserve"> on the unsteady lift and moment, and as test cases to examine the accuracy of reduced order models including:</w:t>
      </w:r>
      <w:r w:rsidR="0034274C">
        <w:rPr>
          <w:sz w:val="24"/>
          <w:szCs w:val="24"/>
        </w:rPr>
        <w:t xml:space="preserve"> the</w:t>
      </w:r>
      <w:r w:rsidR="008947FF" w:rsidRPr="005608DA">
        <w:rPr>
          <w:sz w:val="24"/>
          <w:szCs w:val="24"/>
        </w:rPr>
        <w:t xml:space="preserve"> </w:t>
      </w:r>
      <w:r w:rsidR="002039F2" w:rsidRPr="005608DA">
        <w:rPr>
          <w:sz w:val="24"/>
          <w:szCs w:val="24"/>
        </w:rPr>
        <w:t>Theodorsen</w:t>
      </w:r>
      <w:r w:rsidR="008947FF" w:rsidRPr="005608DA">
        <w:rPr>
          <w:sz w:val="24"/>
          <w:szCs w:val="24"/>
        </w:rPr>
        <w:t xml:space="preserve">, </w:t>
      </w:r>
      <w:r w:rsidR="008947FF" w:rsidRPr="005608DA">
        <w:rPr>
          <w:noProof/>
          <w:sz w:val="24"/>
          <w:szCs w:val="24"/>
        </w:rPr>
        <w:t>Leishman-Beddoes</w:t>
      </w:r>
      <w:r w:rsidR="008947FF" w:rsidRPr="005608DA">
        <w:rPr>
          <w:sz w:val="24"/>
          <w:szCs w:val="24"/>
        </w:rPr>
        <w:t xml:space="preserve">, </w:t>
      </w:r>
      <w:r w:rsidR="008947FF" w:rsidRPr="005608DA">
        <w:rPr>
          <w:iCs/>
          <w:sz w:val="24"/>
          <w:szCs w:val="24"/>
          <w:lang w:val="en-GB"/>
        </w:rPr>
        <w:t>Goman-Khrabrov</w:t>
      </w:r>
      <w:r w:rsidR="008947FF" w:rsidRPr="005608DA">
        <w:rPr>
          <w:sz w:val="24"/>
          <w:szCs w:val="24"/>
        </w:rPr>
        <w:t>, and</w:t>
      </w:r>
      <w:r w:rsidR="0034274C">
        <w:rPr>
          <w:sz w:val="24"/>
          <w:szCs w:val="24"/>
        </w:rPr>
        <w:t xml:space="preserve"> the</w:t>
      </w:r>
      <w:r w:rsidR="008947FF" w:rsidRPr="005608DA">
        <w:rPr>
          <w:sz w:val="24"/>
          <w:szCs w:val="24"/>
        </w:rPr>
        <w:t xml:space="preserve"> L</w:t>
      </w:r>
      <w:r w:rsidR="0034274C">
        <w:rPr>
          <w:sz w:val="24"/>
          <w:szCs w:val="24"/>
        </w:rPr>
        <w:t>DVM</w:t>
      </w:r>
      <w:r w:rsidR="008947FF" w:rsidRPr="005608DA">
        <w:rPr>
          <w:sz w:val="24"/>
          <w:szCs w:val="24"/>
        </w:rPr>
        <w:t>. The</w:t>
      </w:r>
      <w:r w:rsidR="004C77A6" w:rsidRPr="005608DA">
        <w:rPr>
          <w:sz w:val="24"/>
          <w:szCs w:val="24"/>
        </w:rPr>
        <w:t xml:space="preserve"> range of amplitude</w:t>
      </w:r>
      <w:r w:rsidR="008947FF" w:rsidRPr="005608DA">
        <w:rPr>
          <w:sz w:val="24"/>
          <w:szCs w:val="24"/>
        </w:rPr>
        <w:t>s (</w:t>
      </w:r>
      <w:r w:rsidR="008947FF" w:rsidRPr="0034274C">
        <w:rPr>
          <w:i/>
          <w:sz w:val="24"/>
          <w:szCs w:val="24"/>
        </w:rPr>
        <w:t>A/c</w:t>
      </w:r>
      <w:r w:rsidR="0034274C">
        <w:rPr>
          <w:sz w:val="24"/>
          <w:szCs w:val="24"/>
        </w:rPr>
        <w:t xml:space="preserve"> </w:t>
      </w:r>
      <w:r w:rsidR="008947FF" w:rsidRPr="005608DA">
        <w:rPr>
          <w:sz w:val="24"/>
          <w:szCs w:val="24"/>
        </w:rPr>
        <w:t>≤</w:t>
      </w:r>
      <w:r w:rsidR="0034274C">
        <w:rPr>
          <w:sz w:val="24"/>
          <w:szCs w:val="24"/>
        </w:rPr>
        <w:t xml:space="preserve"> </w:t>
      </w:r>
      <w:r w:rsidR="008947FF" w:rsidRPr="005608DA">
        <w:rPr>
          <w:sz w:val="24"/>
          <w:szCs w:val="24"/>
        </w:rPr>
        <w:t>0.5)</w:t>
      </w:r>
      <w:r w:rsidR="004C77A6" w:rsidRPr="005608DA">
        <w:rPr>
          <w:sz w:val="24"/>
          <w:szCs w:val="24"/>
        </w:rPr>
        <w:t xml:space="preserve">, </w:t>
      </w:r>
      <w:r w:rsidR="008947FF" w:rsidRPr="005608DA">
        <w:rPr>
          <w:sz w:val="24"/>
          <w:szCs w:val="24"/>
        </w:rPr>
        <w:t>reduced frequencies (</w:t>
      </w:r>
      <w:r w:rsidR="008947FF" w:rsidRPr="0034274C">
        <w:rPr>
          <w:i/>
          <w:sz w:val="24"/>
          <w:szCs w:val="24"/>
        </w:rPr>
        <w:t>k</w:t>
      </w:r>
      <w:r w:rsidR="0034274C">
        <w:rPr>
          <w:i/>
          <w:sz w:val="24"/>
          <w:szCs w:val="24"/>
        </w:rPr>
        <w:t xml:space="preserve"> </w:t>
      </w:r>
      <w:r w:rsidR="00B034B7" w:rsidRPr="00B034B7">
        <w:rPr>
          <w:sz w:val="24"/>
          <w:szCs w:val="24"/>
        </w:rPr>
        <w:sym w:font="Symbol" w:char="F0A3"/>
      </w:r>
      <w:r w:rsidR="0034274C" w:rsidRPr="00B034B7">
        <w:rPr>
          <w:sz w:val="24"/>
          <w:szCs w:val="24"/>
        </w:rPr>
        <w:t xml:space="preserve"> </w:t>
      </w:r>
      <w:r w:rsidR="008947FF" w:rsidRPr="005608DA">
        <w:rPr>
          <w:sz w:val="24"/>
          <w:szCs w:val="24"/>
        </w:rPr>
        <w:t>1.</w:t>
      </w:r>
      <w:r w:rsidR="00B034B7">
        <w:rPr>
          <w:sz w:val="24"/>
          <w:szCs w:val="24"/>
        </w:rPr>
        <w:t>1</w:t>
      </w:r>
      <w:r w:rsidR="008947FF" w:rsidRPr="005608DA">
        <w:rPr>
          <w:sz w:val="24"/>
          <w:szCs w:val="24"/>
        </w:rPr>
        <w:t>)</w:t>
      </w:r>
      <w:r w:rsidR="004C77A6" w:rsidRPr="005608DA">
        <w:rPr>
          <w:sz w:val="24"/>
          <w:szCs w:val="24"/>
        </w:rPr>
        <w:t xml:space="preserve"> and </w:t>
      </w:r>
      <w:r w:rsidR="008947FF" w:rsidRPr="005608DA">
        <w:rPr>
          <w:sz w:val="24"/>
          <w:szCs w:val="24"/>
        </w:rPr>
        <w:t xml:space="preserve">geometric </w:t>
      </w:r>
      <w:r w:rsidR="004C77A6" w:rsidRPr="005608DA">
        <w:rPr>
          <w:sz w:val="24"/>
          <w:szCs w:val="24"/>
        </w:rPr>
        <w:t>angle</w:t>
      </w:r>
      <w:r w:rsidR="008947FF" w:rsidRPr="005608DA">
        <w:rPr>
          <w:sz w:val="24"/>
          <w:szCs w:val="24"/>
        </w:rPr>
        <w:t>s</w:t>
      </w:r>
      <w:r w:rsidR="004C77A6" w:rsidRPr="005608DA">
        <w:rPr>
          <w:sz w:val="24"/>
          <w:szCs w:val="24"/>
        </w:rPr>
        <w:t xml:space="preserve"> of attack</w:t>
      </w:r>
      <w:r w:rsidR="00A315EF" w:rsidRPr="005608DA">
        <w:rPr>
          <w:sz w:val="24"/>
          <w:szCs w:val="24"/>
        </w:rPr>
        <w:t xml:space="preserve"> </w:t>
      </w:r>
      <w:r w:rsidR="008947FF" w:rsidRPr="005608DA">
        <w:rPr>
          <w:sz w:val="24"/>
          <w:szCs w:val="24"/>
        </w:rPr>
        <w:t xml:space="preserve">(α=0°, 5°, 9°, </w:t>
      </w:r>
      <w:r w:rsidR="008947FF" w:rsidRPr="005608DA">
        <w:rPr>
          <w:sz w:val="24"/>
          <w:szCs w:val="24"/>
        </w:rPr>
        <w:lastRenderedPageBreak/>
        <w:t xml:space="preserve">15°, 20°) </w:t>
      </w:r>
      <w:r w:rsidR="002039F2" w:rsidRPr="005608DA">
        <w:rPr>
          <w:sz w:val="24"/>
          <w:szCs w:val="24"/>
        </w:rPr>
        <w:t>cover</w:t>
      </w:r>
      <w:r w:rsidR="00A315EF" w:rsidRPr="005608DA">
        <w:rPr>
          <w:sz w:val="24"/>
          <w:szCs w:val="24"/>
        </w:rPr>
        <w:t>s</w:t>
      </w:r>
      <w:r w:rsidR="002039F2" w:rsidRPr="005608DA">
        <w:rPr>
          <w:sz w:val="24"/>
          <w:szCs w:val="24"/>
        </w:rPr>
        <w:t xml:space="preserve"> t</w:t>
      </w:r>
      <w:r w:rsidR="00A315EF" w:rsidRPr="005608DA">
        <w:rPr>
          <w:sz w:val="24"/>
          <w:szCs w:val="24"/>
        </w:rPr>
        <w:t>he gust</w:t>
      </w:r>
      <w:r w:rsidR="0034274C">
        <w:rPr>
          <w:sz w:val="24"/>
          <w:szCs w:val="24"/>
        </w:rPr>
        <w:t xml:space="preserve"> encounter and extreme maneuver</w:t>
      </w:r>
      <w:r w:rsidR="00A315EF" w:rsidRPr="005608DA">
        <w:rPr>
          <w:sz w:val="24"/>
          <w:szCs w:val="24"/>
        </w:rPr>
        <w:t xml:space="preserve"> range of civil aircraft</w:t>
      </w:r>
      <w:r w:rsidR="0034274C">
        <w:rPr>
          <w:sz w:val="24"/>
          <w:szCs w:val="24"/>
        </w:rPr>
        <w:t xml:space="preserve"> and micro air vehicles</w:t>
      </w:r>
      <w:r w:rsidR="002039F2" w:rsidRPr="005608DA">
        <w:rPr>
          <w:sz w:val="24"/>
          <w:szCs w:val="24"/>
        </w:rPr>
        <w:t xml:space="preserve">. </w:t>
      </w:r>
    </w:p>
    <w:p w14:paraId="031A0749" w14:textId="48308C59" w:rsidR="00112093" w:rsidRPr="005608DA" w:rsidRDefault="00F0462A" w:rsidP="005608DA">
      <w:pPr>
        <w:pStyle w:val="Heading1"/>
        <w:numPr>
          <w:ilvl w:val="0"/>
          <w:numId w:val="2"/>
        </w:numPr>
        <w:spacing w:line="360" w:lineRule="auto"/>
        <w:rPr>
          <w:sz w:val="24"/>
          <w:szCs w:val="24"/>
        </w:rPr>
      </w:pPr>
      <w:r w:rsidRPr="005608DA">
        <w:rPr>
          <w:sz w:val="24"/>
          <w:szCs w:val="24"/>
        </w:rPr>
        <w:t>Method</w:t>
      </w:r>
      <w:r w:rsidR="00C46E2D">
        <w:rPr>
          <w:sz w:val="24"/>
          <w:szCs w:val="24"/>
        </w:rPr>
        <w:t>s and Techniques</w:t>
      </w:r>
    </w:p>
    <w:p w14:paraId="2587AC77" w14:textId="5F2D142E" w:rsidR="00C46E2D" w:rsidRDefault="004C77A6" w:rsidP="005608DA">
      <w:pPr>
        <w:pStyle w:val="Text"/>
        <w:spacing w:line="360" w:lineRule="auto"/>
        <w:rPr>
          <w:sz w:val="24"/>
          <w:szCs w:val="24"/>
        </w:rPr>
      </w:pPr>
      <w:r w:rsidRPr="005608DA">
        <w:rPr>
          <w:sz w:val="24"/>
          <w:szCs w:val="24"/>
        </w:rPr>
        <w:t>Unsteady l</w:t>
      </w:r>
      <w:r w:rsidR="006B5BCF" w:rsidRPr="005608DA">
        <w:rPr>
          <w:sz w:val="24"/>
          <w:szCs w:val="24"/>
        </w:rPr>
        <w:t>ift</w:t>
      </w:r>
      <w:r w:rsidR="00F83D42" w:rsidRPr="005608DA">
        <w:rPr>
          <w:sz w:val="24"/>
          <w:szCs w:val="24"/>
        </w:rPr>
        <w:t xml:space="preserve">, </w:t>
      </w:r>
      <w:r w:rsidR="00C46E2D">
        <w:rPr>
          <w:sz w:val="24"/>
          <w:szCs w:val="24"/>
        </w:rPr>
        <w:t xml:space="preserve">pitching </w:t>
      </w:r>
      <w:r w:rsidR="00F83D42" w:rsidRPr="005608DA">
        <w:rPr>
          <w:sz w:val="24"/>
          <w:szCs w:val="24"/>
        </w:rPr>
        <w:t>moment</w:t>
      </w:r>
      <w:r w:rsidR="006B5BCF" w:rsidRPr="005608DA">
        <w:rPr>
          <w:sz w:val="24"/>
          <w:szCs w:val="24"/>
        </w:rPr>
        <w:t xml:space="preserve"> and </w:t>
      </w:r>
      <w:r w:rsidRPr="005608DA">
        <w:rPr>
          <w:sz w:val="24"/>
          <w:szCs w:val="24"/>
        </w:rPr>
        <w:t xml:space="preserve">phase-averaged </w:t>
      </w:r>
      <w:r w:rsidR="006B5BCF" w:rsidRPr="005608DA">
        <w:rPr>
          <w:sz w:val="24"/>
          <w:szCs w:val="24"/>
        </w:rPr>
        <w:t xml:space="preserve">PIV measurements were conducted at </w:t>
      </w:r>
      <w:r w:rsidR="004253F4" w:rsidRPr="005608DA">
        <w:rPr>
          <w:i/>
          <w:sz w:val="24"/>
          <w:szCs w:val="24"/>
        </w:rPr>
        <w:t>Re</w:t>
      </w:r>
      <w:r w:rsidR="00C46E2D">
        <w:rPr>
          <w:i/>
          <w:sz w:val="24"/>
          <w:szCs w:val="24"/>
        </w:rPr>
        <w:t xml:space="preserve"> </w:t>
      </w:r>
      <w:r w:rsidR="004253F4" w:rsidRPr="005608DA">
        <w:rPr>
          <w:sz w:val="24"/>
          <w:szCs w:val="24"/>
        </w:rPr>
        <w:t>=</w:t>
      </w:r>
      <w:r w:rsidR="00C46E2D">
        <w:rPr>
          <w:sz w:val="24"/>
          <w:szCs w:val="24"/>
        </w:rPr>
        <w:t xml:space="preserve"> </w:t>
      </w:r>
      <w:r w:rsidR="004253F4" w:rsidRPr="005608DA">
        <w:rPr>
          <w:sz w:val="24"/>
          <w:szCs w:val="24"/>
        </w:rPr>
        <w:t>20</w:t>
      </w:r>
      <w:r w:rsidR="00474C46" w:rsidRPr="005608DA">
        <w:rPr>
          <w:sz w:val="24"/>
          <w:szCs w:val="24"/>
        </w:rPr>
        <w:t>,</w:t>
      </w:r>
      <w:r w:rsidR="004253F4" w:rsidRPr="005608DA">
        <w:rPr>
          <w:sz w:val="24"/>
          <w:szCs w:val="24"/>
        </w:rPr>
        <w:t>000 for a NACA0012 airfoil plunging</w:t>
      </w:r>
      <w:r w:rsidR="00B446E3" w:rsidRPr="005608DA">
        <w:rPr>
          <w:sz w:val="24"/>
          <w:szCs w:val="24"/>
        </w:rPr>
        <w:t xml:space="preserve"> with </w:t>
      </w:r>
      <w:r w:rsidR="00B066BA" w:rsidRPr="005608DA">
        <w:rPr>
          <w:sz w:val="24"/>
          <w:szCs w:val="24"/>
        </w:rPr>
        <w:t>sinusoidal</w:t>
      </w:r>
      <w:r w:rsidR="00B446E3" w:rsidRPr="005608DA">
        <w:rPr>
          <w:sz w:val="24"/>
          <w:szCs w:val="24"/>
        </w:rPr>
        <w:t xml:space="preserve"> motion normal to</w:t>
      </w:r>
      <w:r w:rsidR="004253F4" w:rsidRPr="005608DA">
        <w:rPr>
          <w:sz w:val="24"/>
          <w:szCs w:val="24"/>
        </w:rPr>
        <w:t xml:space="preserve"> the freestream flow direction</w:t>
      </w:r>
      <w:r w:rsidR="00650534" w:rsidRPr="005608DA">
        <w:rPr>
          <w:sz w:val="24"/>
          <w:szCs w:val="24"/>
        </w:rPr>
        <w:t>, see Figure 1</w:t>
      </w:r>
      <w:r w:rsidR="004253F4" w:rsidRPr="005608DA">
        <w:rPr>
          <w:sz w:val="24"/>
          <w:szCs w:val="24"/>
        </w:rPr>
        <w:t>.</w:t>
      </w:r>
      <w:r w:rsidR="00B446E3" w:rsidRPr="005608DA">
        <w:rPr>
          <w:sz w:val="24"/>
          <w:szCs w:val="24"/>
        </w:rPr>
        <w:t xml:space="preserve"> F</w:t>
      </w:r>
      <w:r w:rsidR="00C46E2D">
        <w:rPr>
          <w:sz w:val="24"/>
          <w:szCs w:val="24"/>
        </w:rPr>
        <w:t>ive d</w:t>
      </w:r>
      <w:r w:rsidR="00B446E3" w:rsidRPr="005608DA">
        <w:rPr>
          <w:sz w:val="24"/>
          <w:szCs w:val="24"/>
        </w:rPr>
        <w:t>ifferent geometric angle</w:t>
      </w:r>
      <w:r w:rsidR="00797A41" w:rsidRPr="005608DA">
        <w:rPr>
          <w:sz w:val="24"/>
          <w:szCs w:val="24"/>
        </w:rPr>
        <w:t>s</w:t>
      </w:r>
      <w:r w:rsidR="00B446E3" w:rsidRPr="005608DA">
        <w:rPr>
          <w:sz w:val="24"/>
          <w:szCs w:val="24"/>
        </w:rPr>
        <w:t xml:space="preserve"> of attack were test</w:t>
      </w:r>
      <w:r w:rsidR="004253F4" w:rsidRPr="005608DA">
        <w:rPr>
          <w:sz w:val="24"/>
          <w:szCs w:val="24"/>
        </w:rPr>
        <w:t>ed</w:t>
      </w:r>
      <w:r w:rsidR="002B2AFA" w:rsidRPr="005608DA">
        <w:rPr>
          <w:sz w:val="24"/>
          <w:szCs w:val="24"/>
        </w:rPr>
        <w:t>, i.e.</w:t>
      </w:r>
      <w:r w:rsidR="00797A41" w:rsidRPr="005608DA">
        <w:rPr>
          <w:sz w:val="24"/>
          <w:szCs w:val="24"/>
        </w:rPr>
        <w:t>,</w:t>
      </w:r>
      <w:r w:rsidR="002B2AFA" w:rsidRPr="005608DA">
        <w:rPr>
          <w:sz w:val="24"/>
          <w:szCs w:val="24"/>
        </w:rPr>
        <w:t xml:space="preserve"> </w:t>
      </w:r>
      <w:r w:rsidRPr="005608DA">
        <w:rPr>
          <w:sz w:val="24"/>
          <w:szCs w:val="24"/>
        </w:rPr>
        <w:t>α=</w:t>
      </w:r>
      <w:r w:rsidR="002B2AFA" w:rsidRPr="005608DA">
        <w:rPr>
          <w:sz w:val="24"/>
          <w:szCs w:val="24"/>
        </w:rPr>
        <w:t>0</w:t>
      </w:r>
      <w:r w:rsidR="00474C46" w:rsidRPr="005608DA">
        <w:rPr>
          <w:sz w:val="24"/>
          <w:szCs w:val="24"/>
        </w:rPr>
        <w:sym w:font="Symbol" w:char="F0B0"/>
      </w:r>
      <w:r w:rsidR="002B2AFA" w:rsidRPr="005608DA">
        <w:rPr>
          <w:sz w:val="24"/>
          <w:szCs w:val="24"/>
        </w:rPr>
        <w:t>, 5</w:t>
      </w:r>
      <w:r w:rsidR="00474C46" w:rsidRPr="005608DA">
        <w:rPr>
          <w:sz w:val="24"/>
          <w:szCs w:val="24"/>
        </w:rPr>
        <w:sym w:font="Symbol" w:char="F0B0"/>
      </w:r>
      <w:r w:rsidR="002B2AFA" w:rsidRPr="005608DA">
        <w:rPr>
          <w:sz w:val="24"/>
          <w:szCs w:val="24"/>
        </w:rPr>
        <w:t>, 9</w:t>
      </w:r>
      <w:r w:rsidR="00474C46" w:rsidRPr="005608DA">
        <w:rPr>
          <w:sz w:val="24"/>
          <w:szCs w:val="24"/>
        </w:rPr>
        <w:sym w:font="Symbol" w:char="F0B0"/>
      </w:r>
      <w:r w:rsidR="002B2AFA" w:rsidRPr="005608DA">
        <w:rPr>
          <w:sz w:val="24"/>
          <w:szCs w:val="24"/>
        </w:rPr>
        <w:t>, 15°</w:t>
      </w:r>
      <w:r w:rsidR="00B23C68" w:rsidRPr="005608DA">
        <w:rPr>
          <w:sz w:val="24"/>
          <w:szCs w:val="24"/>
        </w:rPr>
        <w:t xml:space="preserve"> and 20°</w:t>
      </w:r>
      <w:r w:rsidR="002B2AFA" w:rsidRPr="005608DA">
        <w:rPr>
          <w:sz w:val="24"/>
          <w:szCs w:val="24"/>
        </w:rPr>
        <w:t>. These were selected to be representative of the symmetry (0°), pre-stall (5°), stall (9°) and post</w:t>
      </w:r>
      <w:r w:rsidR="00EE0067" w:rsidRPr="005608DA">
        <w:rPr>
          <w:sz w:val="24"/>
          <w:szCs w:val="24"/>
        </w:rPr>
        <w:t>-stall cases (15°</w:t>
      </w:r>
      <w:r w:rsidR="00B23C68" w:rsidRPr="005608DA">
        <w:rPr>
          <w:sz w:val="24"/>
          <w:szCs w:val="24"/>
        </w:rPr>
        <w:t xml:space="preserve"> and 20°</w:t>
      </w:r>
      <w:r w:rsidR="00EE0067" w:rsidRPr="005608DA">
        <w:rPr>
          <w:sz w:val="24"/>
          <w:szCs w:val="24"/>
        </w:rPr>
        <w:t>)</w:t>
      </w:r>
      <w:r w:rsidR="00474C46" w:rsidRPr="005608DA">
        <w:rPr>
          <w:sz w:val="24"/>
          <w:szCs w:val="24"/>
        </w:rPr>
        <w:t>.</w:t>
      </w:r>
      <w:r w:rsidR="002B2AFA" w:rsidRPr="005608DA">
        <w:rPr>
          <w:sz w:val="24"/>
          <w:szCs w:val="24"/>
        </w:rPr>
        <w:t xml:space="preserve"> </w:t>
      </w:r>
      <w:r w:rsidR="00F83D42" w:rsidRPr="005608DA">
        <w:rPr>
          <w:sz w:val="24"/>
          <w:szCs w:val="24"/>
        </w:rPr>
        <w:t>The sinusoidal plunging motion has</w:t>
      </w:r>
      <w:r w:rsidR="00B446E3" w:rsidRPr="005608DA">
        <w:rPr>
          <w:sz w:val="24"/>
          <w:szCs w:val="24"/>
        </w:rPr>
        <w:t xml:space="preserve"> a range of </w:t>
      </w:r>
      <w:r w:rsidR="00852A4D" w:rsidRPr="005608DA">
        <w:rPr>
          <w:sz w:val="24"/>
          <w:szCs w:val="24"/>
        </w:rPr>
        <w:t>reduced</w:t>
      </w:r>
      <w:r w:rsidR="00B446E3" w:rsidRPr="005608DA">
        <w:rPr>
          <w:sz w:val="24"/>
          <w:szCs w:val="24"/>
        </w:rPr>
        <w:t xml:space="preserve"> frequency </w:t>
      </w:r>
      <w:r w:rsidR="00852A4D" w:rsidRPr="005608DA">
        <w:rPr>
          <w:i/>
          <w:sz w:val="24"/>
          <w:szCs w:val="24"/>
        </w:rPr>
        <w:t>k</w:t>
      </w:r>
      <w:r w:rsidR="00852A4D" w:rsidRPr="005608DA">
        <w:rPr>
          <w:sz w:val="24"/>
          <w:szCs w:val="24"/>
        </w:rPr>
        <w:t xml:space="preserve"> from 0.0 to</w:t>
      </w:r>
      <w:r w:rsidR="00B446E3" w:rsidRPr="005608DA">
        <w:rPr>
          <w:sz w:val="24"/>
          <w:szCs w:val="24"/>
        </w:rPr>
        <w:t xml:space="preserve"> </w:t>
      </w:r>
      <w:r w:rsidR="00B23C68" w:rsidRPr="005608DA">
        <w:rPr>
          <w:sz w:val="24"/>
          <w:szCs w:val="24"/>
        </w:rPr>
        <w:t>1.1</w:t>
      </w:r>
      <w:r w:rsidR="00B446E3" w:rsidRPr="005608DA">
        <w:rPr>
          <w:sz w:val="24"/>
          <w:szCs w:val="24"/>
        </w:rPr>
        <w:t xml:space="preserve"> </w:t>
      </w:r>
      <w:r w:rsidR="00852A4D" w:rsidRPr="005608DA">
        <w:rPr>
          <w:sz w:val="24"/>
          <w:szCs w:val="24"/>
        </w:rPr>
        <w:t>(</w:t>
      </w:r>
      <w:r w:rsidR="00852A4D" w:rsidRPr="005608DA">
        <w:rPr>
          <w:i/>
          <w:sz w:val="24"/>
          <w:szCs w:val="24"/>
        </w:rPr>
        <w:t>S</w:t>
      </w:r>
      <w:r w:rsidR="00C46E2D">
        <w:rPr>
          <w:i/>
          <w:sz w:val="24"/>
          <w:szCs w:val="24"/>
        </w:rPr>
        <w:t>t</w:t>
      </w:r>
      <w:r w:rsidR="00852A4D" w:rsidRPr="005608DA">
        <w:rPr>
          <w:i/>
          <w:sz w:val="24"/>
          <w:szCs w:val="24"/>
          <w:vertAlign w:val="subscript"/>
        </w:rPr>
        <w:t>c</w:t>
      </w:r>
      <w:r w:rsidR="00852A4D" w:rsidRPr="005608DA">
        <w:rPr>
          <w:sz w:val="24"/>
          <w:szCs w:val="24"/>
        </w:rPr>
        <w:t>=0.3</w:t>
      </w:r>
      <w:r w:rsidR="00B23C68" w:rsidRPr="005608DA">
        <w:rPr>
          <w:sz w:val="24"/>
          <w:szCs w:val="24"/>
        </w:rPr>
        <w:t>5</w:t>
      </w:r>
      <w:r w:rsidR="00852A4D" w:rsidRPr="005608DA">
        <w:rPr>
          <w:sz w:val="24"/>
          <w:szCs w:val="24"/>
        </w:rPr>
        <w:t>)</w:t>
      </w:r>
      <w:r w:rsidR="00065E7E" w:rsidRPr="005608DA">
        <w:rPr>
          <w:sz w:val="24"/>
          <w:szCs w:val="24"/>
        </w:rPr>
        <w:t xml:space="preserve"> </w:t>
      </w:r>
      <w:r w:rsidR="00F83D42" w:rsidRPr="005608DA">
        <w:rPr>
          <w:sz w:val="24"/>
          <w:szCs w:val="24"/>
        </w:rPr>
        <w:t>with</w:t>
      </w:r>
      <w:r w:rsidR="00B446E3" w:rsidRPr="005608DA">
        <w:rPr>
          <w:sz w:val="24"/>
          <w:szCs w:val="24"/>
        </w:rPr>
        <w:t xml:space="preserve"> </w:t>
      </w:r>
      <w:r w:rsidR="00065E7E" w:rsidRPr="005608DA">
        <w:rPr>
          <w:sz w:val="24"/>
          <w:szCs w:val="24"/>
        </w:rPr>
        <w:t>p</w:t>
      </w:r>
      <w:r w:rsidR="00E71AD6" w:rsidRPr="005608DA">
        <w:rPr>
          <w:sz w:val="24"/>
          <w:szCs w:val="24"/>
        </w:rPr>
        <w:t>eak-to-peak a</w:t>
      </w:r>
      <w:r w:rsidR="00B446E3" w:rsidRPr="005608DA">
        <w:rPr>
          <w:sz w:val="24"/>
          <w:szCs w:val="24"/>
        </w:rPr>
        <w:t>mplitude</w:t>
      </w:r>
      <w:r w:rsidR="00F83D42" w:rsidRPr="005608DA">
        <w:rPr>
          <w:sz w:val="24"/>
          <w:szCs w:val="24"/>
        </w:rPr>
        <w:t>s</w:t>
      </w:r>
      <w:r w:rsidR="00065E7E" w:rsidRPr="005608DA">
        <w:rPr>
          <w:sz w:val="24"/>
          <w:szCs w:val="24"/>
        </w:rPr>
        <w:t xml:space="preserve"> of</w:t>
      </w:r>
      <w:r w:rsidR="00B446E3" w:rsidRPr="005608DA">
        <w:rPr>
          <w:sz w:val="24"/>
          <w:szCs w:val="24"/>
        </w:rPr>
        <w:t xml:space="preserve"> </w:t>
      </w:r>
      <w:r w:rsidR="00B446E3" w:rsidRPr="005608DA">
        <w:rPr>
          <w:i/>
          <w:sz w:val="24"/>
          <w:szCs w:val="24"/>
        </w:rPr>
        <w:t>A/c</w:t>
      </w:r>
      <w:r w:rsidR="00B446E3" w:rsidRPr="005608DA">
        <w:rPr>
          <w:sz w:val="24"/>
          <w:szCs w:val="24"/>
        </w:rPr>
        <w:t xml:space="preserve"> </w:t>
      </w:r>
      <w:r w:rsidR="00784BB9" w:rsidRPr="005608DA">
        <w:rPr>
          <w:sz w:val="24"/>
          <w:szCs w:val="24"/>
        </w:rPr>
        <w:t>=</w:t>
      </w:r>
      <w:r w:rsidR="00B446E3" w:rsidRPr="005608DA">
        <w:rPr>
          <w:sz w:val="24"/>
          <w:szCs w:val="24"/>
        </w:rPr>
        <w:t xml:space="preserve"> 0.05, 0.1, 0.3, 0.5.</w:t>
      </w:r>
      <w:r w:rsidR="00C46E2D">
        <w:rPr>
          <w:sz w:val="24"/>
          <w:szCs w:val="24"/>
        </w:rPr>
        <w:t xml:space="preserve"> Four reduced-order models (the</w:t>
      </w:r>
      <w:r w:rsidR="00C46E2D" w:rsidRPr="005608DA">
        <w:rPr>
          <w:sz w:val="24"/>
          <w:szCs w:val="24"/>
        </w:rPr>
        <w:t xml:space="preserve"> Theodorsen, </w:t>
      </w:r>
      <w:r w:rsidR="00C46E2D" w:rsidRPr="005608DA">
        <w:rPr>
          <w:noProof/>
          <w:sz w:val="24"/>
          <w:szCs w:val="24"/>
        </w:rPr>
        <w:t>Leishman-Beddoes</w:t>
      </w:r>
      <w:r w:rsidR="00C46E2D" w:rsidRPr="005608DA">
        <w:rPr>
          <w:sz w:val="24"/>
          <w:szCs w:val="24"/>
        </w:rPr>
        <w:t xml:space="preserve">, </w:t>
      </w:r>
      <w:r w:rsidR="00C46E2D" w:rsidRPr="005608DA">
        <w:rPr>
          <w:iCs/>
          <w:sz w:val="24"/>
          <w:szCs w:val="24"/>
          <w:lang w:val="en-GB"/>
        </w:rPr>
        <w:t>Goman-Khrabrov</w:t>
      </w:r>
      <w:r w:rsidR="00C46E2D" w:rsidRPr="005608DA">
        <w:rPr>
          <w:sz w:val="24"/>
          <w:szCs w:val="24"/>
        </w:rPr>
        <w:t>, and</w:t>
      </w:r>
      <w:r w:rsidR="00C46E2D">
        <w:rPr>
          <w:sz w:val="24"/>
          <w:szCs w:val="24"/>
        </w:rPr>
        <w:t xml:space="preserve"> the</w:t>
      </w:r>
      <w:r w:rsidR="00C46E2D" w:rsidRPr="005608DA">
        <w:rPr>
          <w:sz w:val="24"/>
          <w:szCs w:val="24"/>
        </w:rPr>
        <w:t xml:space="preserve"> L</w:t>
      </w:r>
      <w:r w:rsidR="00C46E2D">
        <w:rPr>
          <w:sz w:val="24"/>
          <w:szCs w:val="24"/>
        </w:rPr>
        <w:t xml:space="preserve">DVM) </w:t>
      </w:r>
      <w:r w:rsidR="00C27D90">
        <w:rPr>
          <w:sz w:val="24"/>
          <w:szCs w:val="24"/>
        </w:rPr>
        <w:t xml:space="preserve">are </w:t>
      </w:r>
      <w:r w:rsidR="00C46E2D">
        <w:rPr>
          <w:sz w:val="24"/>
          <w:szCs w:val="24"/>
        </w:rPr>
        <w:t>compared with the experimental lift/moment data.</w:t>
      </w:r>
    </w:p>
    <w:p w14:paraId="7E7F2069" w14:textId="77777777" w:rsidR="002A56E0" w:rsidRDefault="002A56E0" w:rsidP="005608DA">
      <w:pPr>
        <w:pStyle w:val="Text"/>
        <w:spacing w:line="360" w:lineRule="auto"/>
        <w:rPr>
          <w:sz w:val="24"/>
          <w:szCs w:val="24"/>
        </w:rPr>
      </w:pPr>
    </w:p>
    <w:p w14:paraId="73DB3120" w14:textId="2AB33D6F" w:rsidR="00112093" w:rsidRPr="005608DA" w:rsidRDefault="00E74F73" w:rsidP="005608DA">
      <w:pPr>
        <w:pStyle w:val="Heading2"/>
        <w:spacing w:line="360" w:lineRule="auto"/>
        <w:rPr>
          <w:sz w:val="24"/>
          <w:szCs w:val="24"/>
        </w:rPr>
      </w:pPr>
      <w:r w:rsidRPr="005608DA">
        <w:rPr>
          <w:sz w:val="24"/>
          <w:szCs w:val="24"/>
        </w:rPr>
        <w:t xml:space="preserve">Experimental </w:t>
      </w:r>
      <w:r w:rsidR="002A56E0">
        <w:rPr>
          <w:sz w:val="24"/>
          <w:szCs w:val="24"/>
        </w:rPr>
        <w:t>s</w:t>
      </w:r>
      <w:r w:rsidRPr="005608DA">
        <w:rPr>
          <w:sz w:val="24"/>
          <w:szCs w:val="24"/>
        </w:rPr>
        <w:t>etup</w:t>
      </w:r>
    </w:p>
    <w:p w14:paraId="72174D09" w14:textId="0478519E" w:rsidR="004E1F4C" w:rsidRDefault="00B446E3" w:rsidP="004E1F4C">
      <w:pPr>
        <w:pStyle w:val="Text"/>
        <w:spacing w:line="360" w:lineRule="auto"/>
        <w:rPr>
          <w:sz w:val="24"/>
          <w:szCs w:val="24"/>
        </w:rPr>
      </w:pPr>
      <w:r w:rsidRPr="005608DA">
        <w:rPr>
          <w:sz w:val="24"/>
          <w:szCs w:val="24"/>
        </w:rPr>
        <w:t>The experiments were performed in the close</w:t>
      </w:r>
      <w:r w:rsidR="00F83D42" w:rsidRPr="005608DA">
        <w:rPr>
          <w:sz w:val="24"/>
          <w:szCs w:val="24"/>
        </w:rPr>
        <w:t>d</w:t>
      </w:r>
      <w:r w:rsidRPr="005608DA">
        <w:rPr>
          <w:sz w:val="24"/>
          <w:szCs w:val="24"/>
        </w:rPr>
        <w:t xml:space="preserve">-loop free surface water tunnel facility at the University of Bath. The water tunnel has a glass working section with dimensions 381 x 508 x 1530 mm. The flow speed </w:t>
      </w:r>
      <w:r w:rsidR="00065E7E" w:rsidRPr="005608DA">
        <w:rPr>
          <w:sz w:val="24"/>
          <w:szCs w:val="24"/>
        </w:rPr>
        <w:t>range</w:t>
      </w:r>
      <w:r w:rsidRPr="005608DA">
        <w:rPr>
          <w:sz w:val="24"/>
          <w:szCs w:val="24"/>
        </w:rPr>
        <w:t xml:space="preserve"> </w:t>
      </w:r>
      <w:r w:rsidR="00F83D42" w:rsidRPr="005608DA">
        <w:rPr>
          <w:sz w:val="24"/>
          <w:szCs w:val="24"/>
        </w:rPr>
        <w:t xml:space="preserve">is </w:t>
      </w:r>
      <w:r w:rsidRPr="005608DA">
        <w:rPr>
          <w:sz w:val="24"/>
          <w:szCs w:val="24"/>
        </w:rPr>
        <w:t xml:space="preserve">from 0 to 0.5 m/s </w:t>
      </w:r>
      <w:r w:rsidR="00625047" w:rsidRPr="005608DA">
        <w:rPr>
          <w:sz w:val="24"/>
          <w:szCs w:val="24"/>
        </w:rPr>
        <w:t>with</w:t>
      </w:r>
      <w:r w:rsidRPr="005608DA">
        <w:rPr>
          <w:sz w:val="24"/>
          <w:szCs w:val="24"/>
        </w:rPr>
        <w:t xml:space="preserve"> a turbulence intensity of less than 0.5</w:t>
      </w:r>
      <w:r w:rsidR="004E2852" w:rsidRPr="005608DA">
        <w:rPr>
          <w:sz w:val="24"/>
          <w:szCs w:val="24"/>
        </w:rPr>
        <w:t>%</w:t>
      </w:r>
      <w:r w:rsidR="00543827">
        <w:rPr>
          <w:sz w:val="24"/>
          <w:szCs w:val="24"/>
        </w:rPr>
        <w:t xml:space="preserve"> [12]</w:t>
      </w:r>
      <w:r w:rsidR="004E2852" w:rsidRPr="005608DA">
        <w:rPr>
          <w:sz w:val="24"/>
          <w:szCs w:val="24"/>
        </w:rPr>
        <w:t>.</w:t>
      </w:r>
      <w:r w:rsidR="00543827">
        <w:rPr>
          <w:sz w:val="24"/>
          <w:szCs w:val="24"/>
        </w:rPr>
        <w:t xml:space="preserve"> </w:t>
      </w:r>
      <w:r w:rsidR="00625047" w:rsidRPr="005608DA">
        <w:rPr>
          <w:sz w:val="24"/>
          <w:szCs w:val="24"/>
        </w:rPr>
        <w:t>The</w:t>
      </w:r>
      <w:r w:rsidR="002E7D68" w:rsidRPr="005608DA">
        <w:rPr>
          <w:sz w:val="24"/>
          <w:szCs w:val="24"/>
        </w:rPr>
        <w:t xml:space="preserve"> wing is vertically mounted</w:t>
      </w:r>
      <w:r w:rsidR="00F83D42" w:rsidRPr="005608DA">
        <w:rPr>
          <w:sz w:val="24"/>
          <w:szCs w:val="24"/>
        </w:rPr>
        <w:t xml:space="preserve"> in the working section and attached</w:t>
      </w:r>
      <w:r w:rsidR="002E7D68" w:rsidRPr="005608DA">
        <w:rPr>
          <w:sz w:val="24"/>
          <w:szCs w:val="24"/>
        </w:rPr>
        <w:t xml:space="preserve"> to a linear motion mechanism, </w:t>
      </w:r>
      <w:r w:rsidR="00F83D42" w:rsidRPr="005608DA">
        <w:rPr>
          <w:sz w:val="24"/>
          <w:szCs w:val="24"/>
        </w:rPr>
        <w:t>see F</w:t>
      </w:r>
      <w:r w:rsidR="002E7D68" w:rsidRPr="005608DA">
        <w:rPr>
          <w:sz w:val="24"/>
          <w:szCs w:val="24"/>
        </w:rPr>
        <w:t xml:space="preserve">igure </w:t>
      </w:r>
      <w:r w:rsidR="00474C46" w:rsidRPr="005608DA">
        <w:rPr>
          <w:sz w:val="24"/>
          <w:szCs w:val="24"/>
        </w:rPr>
        <w:t>2</w:t>
      </w:r>
      <w:r w:rsidR="002E7D68" w:rsidRPr="005608DA">
        <w:rPr>
          <w:sz w:val="24"/>
          <w:szCs w:val="24"/>
        </w:rPr>
        <w:t>. The wing has a NACA00</w:t>
      </w:r>
      <w:r w:rsidR="00474C46" w:rsidRPr="005608DA">
        <w:rPr>
          <w:sz w:val="24"/>
          <w:szCs w:val="24"/>
        </w:rPr>
        <w:t>12 profile with a chord of 62.7</w:t>
      </w:r>
      <w:r w:rsidR="002E7D68" w:rsidRPr="005608DA">
        <w:rPr>
          <w:sz w:val="24"/>
          <w:szCs w:val="24"/>
        </w:rPr>
        <w:t xml:space="preserve"> mm </w:t>
      </w:r>
      <w:r w:rsidR="00DA6182">
        <w:rPr>
          <w:sz w:val="24"/>
          <w:szCs w:val="24"/>
        </w:rPr>
        <w:t xml:space="preserve">and </w:t>
      </w:r>
      <w:r w:rsidR="002E7D68" w:rsidRPr="005608DA">
        <w:rPr>
          <w:sz w:val="24"/>
          <w:szCs w:val="24"/>
        </w:rPr>
        <w:t>a</w:t>
      </w:r>
      <w:r w:rsidR="000C7110" w:rsidRPr="005608DA">
        <w:rPr>
          <w:sz w:val="24"/>
          <w:szCs w:val="24"/>
        </w:rPr>
        <w:t>n</w:t>
      </w:r>
      <w:r w:rsidR="002E7D68" w:rsidRPr="005608DA">
        <w:rPr>
          <w:sz w:val="24"/>
          <w:szCs w:val="24"/>
        </w:rPr>
        <w:t xml:space="preserve"> aspect ratio of 5</w:t>
      </w:r>
      <w:r w:rsidR="00E74F73" w:rsidRPr="005608DA">
        <w:rPr>
          <w:sz w:val="24"/>
          <w:szCs w:val="24"/>
        </w:rPr>
        <w:t>.</w:t>
      </w:r>
      <w:r w:rsidR="00F83D42" w:rsidRPr="005608DA">
        <w:rPr>
          <w:sz w:val="24"/>
          <w:szCs w:val="24"/>
        </w:rPr>
        <w:t xml:space="preserve"> </w:t>
      </w:r>
      <w:r w:rsidR="00E74F73" w:rsidRPr="005608DA">
        <w:rPr>
          <w:sz w:val="24"/>
          <w:szCs w:val="24"/>
        </w:rPr>
        <w:t>I</w:t>
      </w:r>
      <w:r w:rsidR="002E7D68" w:rsidRPr="005608DA">
        <w:rPr>
          <w:sz w:val="24"/>
          <w:szCs w:val="24"/>
        </w:rPr>
        <w:t xml:space="preserve">t is manufactured through selective laser </w:t>
      </w:r>
      <w:r w:rsidR="00625047" w:rsidRPr="005608DA">
        <w:rPr>
          <w:sz w:val="24"/>
          <w:szCs w:val="24"/>
        </w:rPr>
        <w:t>sintering (SLS)</w:t>
      </w:r>
      <w:r w:rsidR="002E7D68" w:rsidRPr="005608DA">
        <w:rPr>
          <w:sz w:val="24"/>
          <w:szCs w:val="24"/>
        </w:rPr>
        <w:t xml:space="preserve"> with </w:t>
      </w:r>
      <w:r w:rsidR="00065E7E" w:rsidRPr="005608DA">
        <w:rPr>
          <w:sz w:val="24"/>
          <w:szCs w:val="24"/>
        </w:rPr>
        <w:t xml:space="preserve">a </w:t>
      </w:r>
      <w:r w:rsidR="002E7D68" w:rsidRPr="005608DA">
        <w:rPr>
          <w:sz w:val="24"/>
          <w:szCs w:val="24"/>
        </w:rPr>
        <w:t>polished smooth surface. Inside the wing a 25</w:t>
      </w:r>
      <w:r w:rsidR="00387DF3" w:rsidRPr="005608DA">
        <w:rPr>
          <w:sz w:val="24"/>
          <w:szCs w:val="24"/>
        </w:rPr>
        <w:t xml:space="preserve">x5 mm rectangular bar </w:t>
      </w:r>
      <w:r w:rsidR="00F83D42" w:rsidRPr="005608DA">
        <w:rPr>
          <w:sz w:val="24"/>
          <w:szCs w:val="24"/>
        </w:rPr>
        <w:t>of T800 carbon fibre</w:t>
      </w:r>
      <w:r w:rsidR="00AA58FF" w:rsidRPr="005608DA">
        <w:rPr>
          <w:sz w:val="24"/>
          <w:szCs w:val="24"/>
        </w:rPr>
        <w:t xml:space="preserve"> </w:t>
      </w:r>
      <w:r w:rsidR="00E74F73" w:rsidRPr="005608DA">
        <w:rPr>
          <w:sz w:val="24"/>
          <w:szCs w:val="24"/>
        </w:rPr>
        <w:t xml:space="preserve">is inserted </w:t>
      </w:r>
      <w:r w:rsidR="00F83D42" w:rsidRPr="005608DA">
        <w:rPr>
          <w:sz w:val="24"/>
          <w:szCs w:val="24"/>
        </w:rPr>
        <w:t>to ensure</w:t>
      </w:r>
      <w:r w:rsidR="00AA58FF" w:rsidRPr="005608DA">
        <w:rPr>
          <w:sz w:val="24"/>
          <w:szCs w:val="24"/>
        </w:rPr>
        <w:t xml:space="preserve"> </w:t>
      </w:r>
      <w:r w:rsidR="00387DF3" w:rsidRPr="005608DA">
        <w:rPr>
          <w:sz w:val="24"/>
          <w:szCs w:val="24"/>
        </w:rPr>
        <w:t>high spanwise stiffness.</w:t>
      </w:r>
      <w:r w:rsidR="004E1F4C">
        <w:rPr>
          <w:sz w:val="24"/>
          <w:szCs w:val="24"/>
        </w:rPr>
        <w:t xml:space="preserve"> </w:t>
      </w:r>
      <w:r w:rsidR="00DA6182" w:rsidRPr="005608DA">
        <w:rPr>
          <w:sz w:val="24"/>
          <w:szCs w:val="24"/>
        </w:rPr>
        <w:t>In order to prevent the tip vortices and spanwise flow, a</w:t>
      </w:r>
      <w:r w:rsidR="00DA6182">
        <w:rPr>
          <w:sz w:val="24"/>
          <w:szCs w:val="24"/>
        </w:rPr>
        <w:t xml:space="preserve"> small</w:t>
      </w:r>
      <w:r w:rsidR="00DA6182" w:rsidRPr="005608DA">
        <w:rPr>
          <w:sz w:val="24"/>
          <w:szCs w:val="24"/>
        </w:rPr>
        <w:t xml:space="preserve"> carbon fibre plate is attached to the root of the wing</w:t>
      </w:r>
      <w:r w:rsidR="004E1F4C">
        <w:rPr>
          <w:sz w:val="24"/>
          <w:szCs w:val="24"/>
        </w:rPr>
        <w:t xml:space="preserve">, and a fixed aluminum plate is placed 1 mm above the carbon fibre plate. This design minimizes the total mass of the oscillating components in order to keep the wing inertia force small. </w:t>
      </w:r>
      <w:r w:rsidR="004E1F4C" w:rsidRPr="005608DA">
        <w:rPr>
          <w:sz w:val="24"/>
          <w:szCs w:val="24"/>
        </w:rPr>
        <w:t>The</w:t>
      </w:r>
      <w:r w:rsidR="004E1F4C">
        <w:rPr>
          <w:sz w:val="24"/>
          <w:szCs w:val="24"/>
        </w:rPr>
        <w:t xml:space="preserve"> oscillating</w:t>
      </w:r>
      <w:r w:rsidR="004E1F4C" w:rsidRPr="005608DA">
        <w:rPr>
          <w:sz w:val="24"/>
          <w:szCs w:val="24"/>
        </w:rPr>
        <w:t xml:space="preserve"> carbon fibre plate extends</w:t>
      </w:r>
      <w:r w:rsidR="004E1F4C">
        <w:rPr>
          <w:sz w:val="24"/>
          <w:szCs w:val="24"/>
        </w:rPr>
        <w:t xml:space="preserve"> 0.15</w:t>
      </w:r>
      <w:r w:rsidR="004E1F4C" w:rsidRPr="00DA6182">
        <w:rPr>
          <w:i/>
          <w:sz w:val="24"/>
          <w:szCs w:val="24"/>
        </w:rPr>
        <w:t>c</w:t>
      </w:r>
      <w:r w:rsidR="004E1F4C" w:rsidRPr="005608DA">
        <w:rPr>
          <w:sz w:val="24"/>
          <w:szCs w:val="24"/>
        </w:rPr>
        <w:t xml:space="preserve"> upstream</w:t>
      </w:r>
      <w:r w:rsidR="004E1F4C">
        <w:rPr>
          <w:sz w:val="24"/>
          <w:szCs w:val="24"/>
        </w:rPr>
        <w:t xml:space="preserve"> of the wing leading-edge</w:t>
      </w:r>
      <w:r w:rsidR="004E1F4C" w:rsidRPr="005608DA">
        <w:rPr>
          <w:sz w:val="24"/>
          <w:szCs w:val="24"/>
        </w:rPr>
        <w:t xml:space="preserve">, </w:t>
      </w:r>
      <w:r w:rsidR="004E1F4C">
        <w:rPr>
          <w:sz w:val="24"/>
          <w:szCs w:val="24"/>
        </w:rPr>
        <w:t>0.15</w:t>
      </w:r>
      <w:r w:rsidR="004E1F4C" w:rsidRPr="00DA6182">
        <w:rPr>
          <w:i/>
          <w:sz w:val="24"/>
          <w:szCs w:val="24"/>
        </w:rPr>
        <w:t>c</w:t>
      </w:r>
      <w:r w:rsidR="004E1F4C" w:rsidRPr="005608DA">
        <w:rPr>
          <w:sz w:val="24"/>
          <w:szCs w:val="24"/>
        </w:rPr>
        <w:t xml:space="preserve"> downstream</w:t>
      </w:r>
      <w:r w:rsidR="004E1F4C">
        <w:rPr>
          <w:sz w:val="24"/>
          <w:szCs w:val="24"/>
        </w:rPr>
        <w:t xml:space="preserve"> of the trailing-edge</w:t>
      </w:r>
      <w:r w:rsidR="004E1F4C" w:rsidRPr="005608DA">
        <w:rPr>
          <w:sz w:val="24"/>
          <w:szCs w:val="24"/>
        </w:rPr>
        <w:t xml:space="preserve"> and +/-</w:t>
      </w:r>
      <w:r w:rsidR="004E1F4C">
        <w:rPr>
          <w:sz w:val="24"/>
          <w:szCs w:val="24"/>
        </w:rPr>
        <w:t>0.8</w:t>
      </w:r>
      <w:r w:rsidR="004E1F4C" w:rsidRPr="00DA6182">
        <w:rPr>
          <w:i/>
          <w:sz w:val="24"/>
          <w:szCs w:val="24"/>
        </w:rPr>
        <w:t>c</w:t>
      </w:r>
      <w:r w:rsidR="004E1F4C" w:rsidRPr="005608DA">
        <w:rPr>
          <w:sz w:val="24"/>
          <w:szCs w:val="24"/>
        </w:rPr>
        <w:t xml:space="preserve"> in the cross-stream direction</w:t>
      </w:r>
      <w:r w:rsidR="004E1F4C">
        <w:rPr>
          <w:sz w:val="24"/>
          <w:szCs w:val="24"/>
        </w:rPr>
        <w:t>. The</w:t>
      </w:r>
      <w:r w:rsidR="002A56E0">
        <w:rPr>
          <w:sz w:val="24"/>
          <w:szCs w:val="24"/>
        </w:rPr>
        <w:t xml:space="preserve"> fixed root-plate as well as the</w:t>
      </w:r>
      <w:r w:rsidR="004E1F4C">
        <w:rPr>
          <w:sz w:val="24"/>
          <w:szCs w:val="24"/>
        </w:rPr>
        <w:t xml:space="preserve"> glass wing-tip </w:t>
      </w:r>
      <w:r w:rsidR="002A56E0">
        <w:rPr>
          <w:sz w:val="24"/>
          <w:szCs w:val="24"/>
        </w:rPr>
        <w:t>end plate extend</w:t>
      </w:r>
      <w:r w:rsidR="004E1F4C" w:rsidRPr="005608DA">
        <w:rPr>
          <w:sz w:val="24"/>
          <w:szCs w:val="24"/>
        </w:rPr>
        <w:t xml:space="preserve"> </w:t>
      </w:r>
      <w:r w:rsidR="002A56E0">
        <w:rPr>
          <w:sz w:val="24"/>
          <w:szCs w:val="24"/>
        </w:rPr>
        <w:t>2</w:t>
      </w:r>
      <w:r w:rsidR="004E1F4C" w:rsidRPr="002A56E0">
        <w:rPr>
          <w:i/>
          <w:sz w:val="24"/>
          <w:szCs w:val="24"/>
        </w:rPr>
        <w:t>c</w:t>
      </w:r>
      <w:r w:rsidR="004E1F4C" w:rsidRPr="005608DA">
        <w:rPr>
          <w:sz w:val="24"/>
          <w:szCs w:val="24"/>
        </w:rPr>
        <w:t xml:space="preserve"> upstream, </w:t>
      </w:r>
      <w:r w:rsidR="002A56E0">
        <w:rPr>
          <w:sz w:val="24"/>
          <w:szCs w:val="24"/>
        </w:rPr>
        <w:t>10</w:t>
      </w:r>
      <w:r w:rsidR="004E1F4C" w:rsidRPr="002A56E0">
        <w:rPr>
          <w:i/>
          <w:sz w:val="24"/>
          <w:szCs w:val="24"/>
        </w:rPr>
        <w:t>c</w:t>
      </w:r>
      <w:r w:rsidR="004E1F4C" w:rsidRPr="005608DA">
        <w:rPr>
          <w:sz w:val="24"/>
          <w:szCs w:val="24"/>
        </w:rPr>
        <w:t xml:space="preserve"> downstream and the full width of the water tunnel in the cross-stream direction. </w:t>
      </w:r>
    </w:p>
    <w:p w14:paraId="58F22C60" w14:textId="77B07234" w:rsidR="009908E0" w:rsidRDefault="00F83D42" w:rsidP="005608DA">
      <w:pPr>
        <w:pStyle w:val="Text"/>
        <w:spacing w:line="360" w:lineRule="auto"/>
        <w:rPr>
          <w:sz w:val="24"/>
          <w:szCs w:val="24"/>
        </w:rPr>
      </w:pPr>
      <w:r w:rsidRPr="005608DA">
        <w:rPr>
          <w:sz w:val="24"/>
          <w:szCs w:val="24"/>
        </w:rPr>
        <w:t>The wing is</w:t>
      </w:r>
      <w:r w:rsidR="003742F5" w:rsidRPr="005608DA">
        <w:rPr>
          <w:sz w:val="24"/>
          <w:szCs w:val="24"/>
        </w:rPr>
        <w:t xml:space="preserve"> connected to a moving </w:t>
      </w:r>
      <w:r w:rsidRPr="005608DA">
        <w:rPr>
          <w:sz w:val="24"/>
          <w:szCs w:val="24"/>
        </w:rPr>
        <w:t>carriage</w:t>
      </w:r>
      <w:r w:rsidR="003742F5" w:rsidRPr="005608DA">
        <w:rPr>
          <w:sz w:val="24"/>
          <w:szCs w:val="24"/>
        </w:rPr>
        <w:t xml:space="preserve"> through a rotation stage which allows </w:t>
      </w:r>
      <w:r w:rsidR="00A4237D" w:rsidRPr="005608DA">
        <w:rPr>
          <w:sz w:val="24"/>
          <w:szCs w:val="24"/>
        </w:rPr>
        <w:t xml:space="preserve">variation of the </w:t>
      </w:r>
      <w:r w:rsidR="001E2364" w:rsidRPr="005608DA">
        <w:rPr>
          <w:sz w:val="24"/>
          <w:szCs w:val="24"/>
        </w:rPr>
        <w:t xml:space="preserve">geometric </w:t>
      </w:r>
      <w:r w:rsidR="00A4237D" w:rsidRPr="005608DA">
        <w:rPr>
          <w:sz w:val="24"/>
          <w:szCs w:val="24"/>
        </w:rPr>
        <w:t xml:space="preserve">angle of attack </w:t>
      </w:r>
      <w:r w:rsidR="003742F5" w:rsidRPr="005608DA">
        <w:rPr>
          <w:sz w:val="24"/>
          <w:szCs w:val="24"/>
        </w:rPr>
        <w:t xml:space="preserve">with </w:t>
      </w:r>
      <w:r w:rsidR="001E2364" w:rsidRPr="005608DA">
        <w:rPr>
          <w:sz w:val="24"/>
          <w:szCs w:val="24"/>
        </w:rPr>
        <w:t xml:space="preserve">an </w:t>
      </w:r>
      <w:r w:rsidR="003742F5" w:rsidRPr="005608DA">
        <w:rPr>
          <w:sz w:val="24"/>
          <w:szCs w:val="24"/>
        </w:rPr>
        <w:t>accuracy of ±0.2°.</w:t>
      </w:r>
      <w:r w:rsidR="00154A43" w:rsidRPr="005608DA">
        <w:rPr>
          <w:sz w:val="24"/>
          <w:szCs w:val="24"/>
        </w:rPr>
        <w:t xml:space="preserve"> </w:t>
      </w:r>
      <w:r w:rsidR="003742F5" w:rsidRPr="005608DA">
        <w:rPr>
          <w:sz w:val="24"/>
          <w:szCs w:val="24"/>
        </w:rPr>
        <w:t xml:space="preserve">The moving </w:t>
      </w:r>
      <w:r w:rsidRPr="005608DA">
        <w:rPr>
          <w:sz w:val="24"/>
          <w:szCs w:val="24"/>
        </w:rPr>
        <w:t xml:space="preserve">carriage </w:t>
      </w:r>
      <w:r w:rsidR="003742F5" w:rsidRPr="005608DA">
        <w:rPr>
          <w:sz w:val="24"/>
          <w:szCs w:val="24"/>
        </w:rPr>
        <w:t xml:space="preserve">is </w:t>
      </w:r>
      <w:r w:rsidRPr="005608DA">
        <w:rPr>
          <w:sz w:val="24"/>
          <w:szCs w:val="24"/>
        </w:rPr>
        <w:t xml:space="preserve">held by </w:t>
      </w:r>
      <w:r w:rsidR="003742F5" w:rsidRPr="005608DA">
        <w:rPr>
          <w:sz w:val="24"/>
          <w:szCs w:val="24"/>
        </w:rPr>
        <w:t>f</w:t>
      </w:r>
      <w:r w:rsidR="00154A43" w:rsidRPr="005608DA">
        <w:rPr>
          <w:sz w:val="24"/>
          <w:szCs w:val="24"/>
        </w:rPr>
        <w:t>our air-bearing</w:t>
      </w:r>
      <w:r w:rsidR="001E2364" w:rsidRPr="005608DA">
        <w:rPr>
          <w:sz w:val="24"/>
          <w:szCs w:val="24"/>
        </w:rPr>
        <w:t>s</w:t>
      </w:r>
      <w:r w:rsidR="00154A43" w:rsidRPr="005608DA">
        <w:rPr>
          <w:sz w:val="24"/>
          <w:szCs w:val="24"/>
        </w:rPr>
        <w:t xml:space="preserve"> </w:t>
      </w:r>
      <w:r w:rsidR="00EF2EB2" w:rsidRPr="005608DA">
        <w:rPr>
          <w:sz w:val="24"/>
          <w:szCs w:val="24"/>
        </w:rPr>
        <w:t xml:space="preserve">that </w:t>
      </w:r>
      <w:r w:rsidR="00154A43" w:rsidRPr="005608DA">
        <w:rPr>
          <w:sz w:val="24"/>
          <w:szCs w:val="24"/>
        </w:rPr>
        <w:t xml:space="preserve">absorb the bending and torque loads </w:t>
      </w:r>
      <w:r w:rsidR="001E2364" w:rsidRPr="005608DA">
        <w:rPr>
          <w:sz w:val="24"/>
          <w:szCs w:val="24"/>
        </w:rPr>
        <w:t>whilst</w:t>
      </w:r>
      <w:r w:rsidR="00154A43" w:rsidRPr="005608DA">
        <w:rPr>
          <w:sz w:val="24"/>
          <w:szCs w:val="24"/>
        </w:rPr>
        <w:t xml:space="preserve"> enabl</w:t>
      </w:r>
      <w:r w:rsidR="001E2364" w:rsidRPr="005608DA">
        <w:rPr>
          <w:sz w:val="24"/>
          <w:szCs w:val="24"/>
        </w:rPr>
        <w:t>ing</w:t>
      </w:r>
      <w:r w:rsidR="00154A43" w:rsidRPr="005608DA">
        <w:rPr>
          <w:sz w:val="24"/>
          <w:szCs w:val="24"/>
        </w:rPr>
        <w:t xml:space="preserve"> frictionless motion.</w:t>
      </w:r>
      <w:r w:rsidR="003742F5" w:rsidRPr="005608DA">
        <w:rPr>
          <w:sz w:val="24"/>
          <w:szCs w:val="24"/>
        </w:rPr>
        <w:t xml:space="preserve"> The </w:t>
      </w:r>
      <w:r w:rsidR="003742F5" w:rsidRPr="005608DA">
        <w:rPr>
          <w:sz w:val="24"/>
          <w:szCs w:val="24"/>
        </w:rPr>
        <w:lastRenderedPageBreak/>
        <w:t>pl</w:t>
      </w:r>
      <w:r w:rsidRPr="005608DA">
        <w:rPr>
          <w:sz w:val="24"/>
          <w:szCs w:val="24"/>
        </w:rPr>
        <w:t>unging motion i</w:t>
      </w:r>
      <w:r w:rsidR="003742F5" w:rsidRPr="005608DA">
        <w:rPr>
          <w:sz w:val="24"/>
          <w:szCs w:val="24"/>
        </w:rPr>
        <w:t xml:space="preserve">s supplied by a </w:t>
      </w:r>
      <w:r w:rsidR="00EF2EB2" w:rsidRPr="005608DA">
        <w:rPr>
          <w:sz w:val="24"/>
          <w:szCs w:val="24"/>
        </w:rPr>
        <w:t xml:space="preserve">Zaber </w:t>
      </w:r>
      <w:r w:rsidR="003742F5" w:rsidRPr="005608DA">
        <w:rPr>
          <w:sz w:val="24"/>
          <w:szCs w:val="24"/>
        </w:rPr>
        <w:t>LSQ150B-T3 translation stage powered by a step</w:t>
      </w:r>
      <w:r w:rsidR="001E2364" w:rsidRPr="005608DA">
        <w:rPr>
          <w:sz w:val="24"/>
          <w:szCs w:val="24"/>
        </w:rPr>
        <w:t>per</w:t>
      </w:r>
      <w:r w:rsidR="003742F5" w:rsidRPr="005608DA">
        <w:rPr>
          <w:sz w:val="24"/>
          <w:szCs w:val="24"/>
        </w:rPr>
        <w:t xml:space="preserve"> motor with an X-MCB1 controller.</w:t>
      </w:r>
      <w:r w:rsidR="001F1FF2" w:rsidRPr="005608DA">
        <w:rPr>
          <w:sz w:val="24"/>
          <w:szCs w:val="24"/>
        </w:rPr>
        <w:t xml:space="preserve"> The plunging motion follow</w:t>
      </w:r>
      <w:r w:rsidR="00E71AD6" w:rsidRPr="005608DA">
        <w:rPr>
          <w:sz w:val="24"/>
          <w:szCs w:val="24"/>
        </w:rPr>
        <w:t>s</w:t>
      </w:r>
      <w:r w:rsidR="001F1FF2" w:rsidRPr="005608DA">
        <w:rPr>
          <w:sz w:val="24"/>
          <w:szCs w:val="24"/>
        </w:rPr>
        <w:t xml:space="preserve"> a </w:t>
      </w:r>
      <w:r w:rsidR="00A4237D" w:rsidRPr="005608DA">
        <w:rPr>
          <w:sz w:val="24"/>
          <w:szCs w:val="24"/>
        </w:rPr>
        <w:t>sinusoidal</w:t>
      </w:r>
      <w:r w:rsidR="001F1FF2" w:rsidRPr="005608DA">
        <w:rPr>
          <w:sz w:val="24"/>
          <w:szCs w:val="24"/>
        </w:rPr>
        <w:t xml:space="preserve"> function</w:t>
      </w:r>
      <w:r w:rsidR="001E2364" w:rsidRPr="005608DA">
        <w:rPr>
          <w:sz w:val="24"/>
          <w:szCs w:val="24"/>
        </w:rPr>
        <w:t xml:space="preserve"> with an accuracy of </w:t>
      </w:r>
      <w:r w:rsidR="009908E0">
        <w:rPr>
          <w:sz w:val="24"/>
          <w:szCs w:val="24"/>
        </w:rPr>
        <w:t>2%:</w:t>
      </w:r>
    </w:p>
    <w:p w14:paraId="6677317A" w14:textId="76D654A8" w:rsidR="009908E0" w:rsidRDefault="00EA07B8" w:rsidP="009908E0">
      <w:pPr>
        <w:pStyle w:val="Text"/>
        <w:spacing w:line="360" w:lineRule="auto"/>
        <w:jc w:val="center"/>
        <w:rPr>
          <w:sz w:val="24"/>
          <w:szCs w:val="24"/>
        </w:rPr>
      </w:pPr>
      <m:oMath>
        <m:r>
          <w:rPr>
            <w:rFonts w:ascii="Cambria Math" w:hAnsi="Cambria Math"/>
            <w:sz w:val="24"/>
            <w:szCs w:val="24"/>
          </w:rPr>
          <m:t>h=a</m:t>
        </m:r>
        <m:r>
          <m:rPr>
            <m:sty m:val="p"/>
          </m:rPr>
          <w:rPr>
            <w:rFonts w:ascii="Cambria Math" w:hAnsi="Cambria Math"/>
            <w:sz w:val="24"/>
            <w:szCs w:val="24"/>
          </w:rPr>
          <m:t xml:space="preserve"> cos⁡</m:t>
        </m:r>
        <m:r>
          <w:rPr>
            <w:rFonts w:ascii="Cambria Math" w:hAnsi="Cambria Math"/>
            <w:sz w:val="24"/>
            <w:szCs w:val="24"/>
          </w:rPr>
          <m:t>(2</m:t>
        </m:r>
        <m:r>
          <w:rPr>
            <w:rFonts w:ascii="Cambria Math" w:hAnsi="Cambria Math"/>
            <w:i/>
            <w:sz w:val="24"/>
            <w:szCs w:val="24"/>
          </w:rPr>
          <w:sym w:font="Symbol" w:char="F070"/>
        </m:r>
        <m:r>
          <w:rPr>
            <w:rFonts w:ascii="Cambria Math" w:hAnsi="Cambria Math"/>
            <w:sz w:val="24"/>
            <w:szCs w:val="24"/>
          </w:rPr>
          <m:t>ft)=A/2</m:t>
        </m:r>
        <m:r>
          <m:rPr>
            <m:sty m:val="p"/>
          </m:rPr>
          <w:rPr>
            <w:rFonts w:ascii="Cambria Math" w:hAnsi="Cambria Math"/>
            <w:sz w:val="24"/>
            <w:szCs w:val="24"/>
          </w:rPr>
          <m:t xml:space="preserve">  cos⁡</m:t>
        </m:r>
        <m:r>
          <w:rPr>
            <w:rFonts w:ascii="Cambria Math" w:hAnsi="Cambria Math"/>
            <w:sz w:val="24"/>
            <w:szCs w:val="24"/>
          </w:rPr>
          <m:t>(2</m:t>
        </m:r>
        <m:r>
          <w:rPr>
            <w:rFonts w:ascii="Cambria Math" w:hAnsi="Cambria Math"/>
            <w:i/>
            <w:sz w:val="24"/>
            <w:szCs w:val="24"/>
          </w:rPr>
          <w:sym w:font="Symbol" w:char="F070"/>
        </m:r>
        <m:r>
          <w:rPr>
            <w:rFonts w:ascii="Cambria Math" w:hAnsi="Cambria Math"/>
            <w:sz w:val="24"/>
            <w:szCs w:val="24"/>
          </w:rPr>
          <m:t>ft)</m:t>
        </m:r>
      </m:oMath>
      <w:r w:rsidR="009908E0">
        <w:rPr>
          <w:sz w:val="24"/>
          <w:szCs w:val="24"/>
        </w:rPr>
        <w:t xml:space="preserve">                              (2)</w:t>
      </w:r>
    </w:p>
    <w:p w14:paraId="09E92002" w14:textId="77777777" w:rsidR="002A56E0" w:rsidRPr="005608DA" w:rsidRDefault="002A56E0" w:rsidP="005608DA">
      <w:pPr>
        <w:pStyle w:val="Text"/>
        <w:spacing w:line="360" w:lineRule="auto"/>
        <w:rPr>
          <w:sz w:val="24"/>
          <w:szCs w:val="24"/>
        </w:rPr>
      </w:pPr>
    </w:p>
    <w:p w14:paraId="3221E494" w14:textId="27A7BAEB" w:rsidR="00112093" w:rsidRPr="005608DA" w:rsidRDefault="002A56E0" w:rsidP="005608DA">
      <w:pPr>
        <w:pStyle w:val="Heading2"/>
        <w:spacing w:line="360" w:lineRule="auto"/>
        <w:rPr>
          <w:sz w:val="24"/>
          <w:szCs w:val="24"/>
        </w:rPr>
      </w:pPr>
      <w:r>
        <w:rPr>
          <w:sz w:val="24"/>
          <w:szCs w:val="24"/>
        </w:rPr>
        <w:t>Force and moment</w:t>
      </w:r>
      <w:r w:rsidR="007C3C2A" w:rsidRPr="005608DA">
        <w:rPr>
          <w:sz w:val="24"/>
          <w:szCs w:val="24"/>
        </w:rPr>
        <w:t xml:space="preserve"> measurements</w:t>
      </w:r>
    </w:p>
    <w:p w14:paraId="3D879B4E" w14:textId="2454E55D" w:rsidR="00BC7D7F" w:rsidRDefault="001E2364" w:rsidP="00BC7D7F">
      <w:pPr>
        <w:pStyle w:val="Text"/>
        <w:spacing w:line="360" w:lineRule="auto"/>
        <w:rPr>
          <w:sz w:val="24"/>
          <w:szCs w:val="24"/>
        </w:rPr>
      </w:pPr>
      <w:r w:rsidRPr="005608DA">
        <w:rPr>
          <w:sz w:val="24"/>
          <w:szCs w:val="24"/>
        </w:rPr>
        <w:t>The</w:t>
      </w:r>
      <w:r w:rsidR="0039259B" w:rsidRPr="005608DA">
        <w:rPr>
          <w:sz w:val="24"/>
          <w:szCs w:val="24"/>
        </w:rPr>
        <w:t xml:space="preserve"> force measurement system is </w:t>
      </w:r>
      <w:r w:rsidR="00E71AD6" w:rsidRPr="005608DA">
        <w:rPr>
          <w:sz w:val="24"/>
          <w:szCs w:val="24"/>
        </w:rPr>
        <w:t>used to acquire</w:t>
      </w:r>
      <w:r w:rsidR="00BB29C0" w:rsidRPr="005608DA">
        <w:rPr>
          <w:sz w:val="24"/>
          <w:szCs w:val="24"/>
        </w:rPr>
        <w:t xml:space="preserve"> lift</w:t>
      </w:r>
      <w:r w:rsidR="0039259B" w:rsidRPr="005608DA">
        <w:rPr>
          <w:sz w:val="24"/>
          <w:szCs w:val="24"/>
        </w:rPr>
        <w:t xml:space="preserve"> and pitching moment</w:t>
      </w:r>
      <w:r w:rsidR="006F345A" w:rsidRPr="005608DA">
        <w:rPr>
          <w:sz w:val="24"/>
          <w:szCs w:val="24"/>
        </w:rPr>
        <w:t xml:space="preserve"> in </w:t>
      </w:r>
      <w:r w:rsidRPr="005608DA">
        <w:rPr>
          <w:sz w:val="24"/>
          <w:szCs w:val="24"/>
        </w:rPr>
        <w:t xml:space="preserve">both </w:t>
      </w:r>
      <w:r w:rsidR="006F345A" w:rsidRPr="005608DA">
        <w:rPr>
          <w:sz w:val="24"/>
          <w:szCs w:val="24"/>
        </w:rPr>
        <w:t>static</w:t>
      </w:r>
      <w:r w:rsidRPr="005608DA">
        <w:rPr>
          <w:sz w:val="24"/>
          <w:szCs w:val="24"/>
        </w:rPr>
        <w:t xml:space="preserve"> and dynamic</w:t>
      </w:r>
      <w:r w:rsidR="006F345A" w:rsidRPr="005608DA">
        <w:rPr>
          <w:sz w:val="24"/>
          <w:szCs w:val="24"/>
        </w:rPr>
        <w:t xml:space="preserve"> conditions</w:t>
      </w:r>
      <w:r w:rsidR="0039259B" w:rsidRPr="005608DA">
        <w:rPr>
          <w:sz w:val="24"/>
          <w:szCs w:val="24"/>
        </w:rPr>
        <w:t xml:space="preserve">. </w:t>
      </w:r>
      <w:r w:rsidR="00341FF0" w:rsidRPr="005608DA">
        <w:rPr>
          <w:sz w:val="24"/>
          <w:szCs w:val="24"/>
        </w:rPr>
        <w:t>A</w:t>
      </w:r>
      <w:r w:rsidR="00C82553">
        <w:rPr>
          <w:sz w:val="24"/>
          <w:szCs w:val="24"/>
        </w:rPr>
        <w:t xml:space="preserve"> </w:t>
      </w:r>
      <w:r w:rsidR="0039259B" w:rsidRPr="005608DA">
        <w:rPr>
          <w:sz w:val="24"/>
          <w:szCs w:val="24"/>
        </w:rPr>
        <w:t>load cell</w:t>
      </w:r>
      <w:r w:rsidR="00C82553">
        <w:rPr>
          <w:sz w:val="24"/>
          <w:szCs w:val="24"/>
        </w:rPr>
        <w:t xml:space="preserve"> (Futek S-beam tension/compression)</w:t>
      </w:r>
      <w:r w:rsidR="0039259B" w:rsidRPr="005608DA">
        <w:rPr>
          <w:sz w:val="24"/>
          <w:szCs w:val="24"/>
        </w:rPr>
        <w:t xml:space="preserve"> is placed between the moving </w:t>
      </w:r>
      <w:r w:rsidR="006C3461" w:rsidRPr="005608DA">
        <w:rPr>
          <w:sz w:val="24"/>
          <w:szCs w:val="24"/>
        </w:rPr>
        <w:t>carriage</w:t>
      </w:r>
      <w:r w:rsidR="0039259B" w:rsidRPr="005608DA">
        <w:rPr>
          <w:sz w:val="24"/>
          <w:szCs w:val="24"/>
        </w:rPr>
        <w:t xml:space="preserve"> and the motorized translation stage </w:t>
      </w:r>
      <w:r w:rsidR="00BB29C0" w:rsidRPr="005608DA">
        <w:rPr>
          <w:sz w:val="24"/>
          <w:szCs w:val="24"/>
        </w:rPr>
        <w:t xml:space="preserve">(Figure 2) </w:t>
      </w:r>
      <w:r w:rsidR="0039259B" w:rsidRPr="005608DA">
        <w:rPr>
          <w:sz w:val="24"/>
          <w:szCs w:val="24"/>
        </w:rPr>
        <w:t xml:space="preserve">to measure lift </w:t>
      </w:r>
      <w:r w:rsidR="00C27D90">
        <w:rPr>
          <w:sz w:val="24"/>
          <w:szCs w:val="24"/>
        </w:rPr>
        <w:t>inline with</w:t>
      </w:r>
      <w:r w:rsidR="00C27D90" w:rsidRPr="005608DA">
        <w:rPr>
          <w:sz w:val="24"/>
          <w:szCs w:val="24"/>
        </w:rPr>
        <w:t xml:space="preserve"> </w:t>
      </w:r>
      <w:r w:rsidR="0039259B" w:rsidRPr="005608DA">
        <w:rPr>
          <w:sz w:val="24"/>
          <w:szCs w:val="24"/>
        </w:rPr>
        <w:t xml:space="preserve">the plunging direction, i.e. normal to the freestream flow direction. </w:t>
      </w:r>
      <w:r w:rsidR="006C3461" w:rsidRPr="005608DA">
        <w:rPr>
          <w:sz w:val="24"/>
          <w:szCs w:val="24"/>
        </w:rPr>
        <w:t>By removing the moments,</w:t>
      </w:r>
      <w:r w:rsidR="00152CFD">
        <w:rPr>
          <w:sz w:val="24"/>
          <w:szCs w:val="24"/>
        </w:rPr>
        <w:t xml:space="preserve"> streamwise and spanwise</w:t>
      </w:r>
      <w:r w:rsidR="006C3461" w:rsidRPr="005608DA">
        <w:rPr>
          <w:sz w:val="24"/>
          <w:szCs w:val="24"/>
        </w:rPr>
        <w:t xml:space="preserve"> forces through the air bearings it is possible to use a sensitive force sensor to measure the</w:t>
      </w:r>
      <w:r w:rsidR="00152CFD">
        <w:rPr>
          <w:sz w:val="24"/>
          <w:szCs w:val="24"/>
        </w:rPr>
        <w:t xml:space="preserve"> cross-stream </w:t>
      </w:r>
      <w:r w:rsidR="006C3461" w:rsidRPr="005608DA">
        <w:rPr>
          <w:sz w:val="24"/>
          <w:szCs w:val="24"/>
        </w:rPr>
        <w:t xml:space="preserve">force component. </w:t>
      </w:r>
      <w:r w:rsidR="006F345A" w:rsidRPr="005608DA">
        <w:rPr>
          <w:sz w:val="24"/>
          <w:szCs w:val="24"/>
        </w:rPr>
        <w:t xml:space="preserve">A </w:t>
      </w:r>
      <w:r w:rsidR="00BB29C0" w:rsidRPr="005608DA">
        <w:rPr>
          <w:sz w:val="24"/>
          <w:szCs w:val="24"/>
        </w:rPr>
        <w:t xml:space="preserve">pitching </w:t>
      </w:r>
      <w:r w:rsidR="006F345A" w:rsidRPr="005608DA">
        <w:rPr>
          <w:sz w:val="24"/>
          <w:szCs w:val="24"/>
        </w:rPr>
        <w:t>moment sensor</w:t>
      </w:r>
      <w:r w:rsidR="00152CFD">
        <w:rPr>
          <w:sz w:val="24"/>
          <w:szCs w:val="24"/>
        </w:rPr>
        <w:t xml:space="preserve"> (Futek reaction torque sensor)</w:t>
      </w:r>
      <w:r w:rsidR="006F345A" w:rsidRPr="005608DA">
        <w:rPr>
          <w:sz w:val="24"/>
          <w:szCs w:val="24"/>
        </w:rPr>
        <w:t xml:space="preserve"> is placed between the moving platform and the wing to measure</w:t>
      </w:r>
      <w:r w:rsidR="00152CFD">
        <w:rPr>
          <w:sz w:val="24"/>
          <w:szCs w:val="24"/>
        </w:rPr>
        <w:t xml:space="preserve"> the</w:t>
      </w:r>
      <w:r w:rsidR="006F345A" w:rsidRPr="005608DA">
        <w:rPr>
          <w:sz w:val="24"/>
          <w:szCs w:val="24"/>
        </w:rPr>
        <w:t xml:space="preserve"> </w:t>
      </w:r>
      <w:r w:rsidR="00BB29C0" w:rsidRPr="005608DA">
        <w:rPr>
          <w:sz w:val="24"/>
          <w:szCs w:val="24"/>
        </w:rPr>
        <w:t>pitching</w:t>
      </w:r>
      <w:r w:rsidR="006F345A" w:rsidRPr="005608DA">
        <w:rPr>
          <w:sz w:val="24"/>
          <w:szCs w:val="24"/>
        </w:rPr>
        <w:t xml:space="preserve"> momen</w:t>
      </w:r>
      <w:r w:rsidR="006C3461" w:rsidRPr="005608DA">
        <w:rPr>
          <w:sz w:val="24"/>
          <w:szCs w:val="24"/>
        </w:rPr>
        <w:t>t</w:t>
      </w:r>
      <w:r w:rsidR="00152CFD">
        <w:rPr>
          <w:sz w:val="24"/>
          <w:szCs w:val="24"/>
        </w:rPr>
        <w:t xml:space="preserve"> at the wing </w:t>
      </w:r>
      <w:r w:rsidR="00C27D90">
        <w:rPr>
          <w:sz w:val="24"/>
          <w:szCs w:val="24"/>
        </w:rPr>
        <w:t xml:space="preserve">¼ </w:t>
      </w:r>
      <w:r w:rsidR="00152CFD">
        <w:rPr>
          <w:sz w:val="24"/>
          <w:szCs w:val="24"/>
        </w:rPr>
        <w:t>chord</w:t>
      </w:r>
      <w:r w:rsidR="000F7EEF">
        <w:rPr>
          <w:sz w:val="24"/>
          <w:szCs w:val="24"/>
        </w:rPr>
        <w:t xml:space="preserve">. </w:t>
      </w:r>
      <w:r w:rsidR="006C3461" w:rsidRPr="005608DA">
        <w:rPr>
          <w:sz w:val="24"/>
          <w:szCs w:val="24"/>
        </w:rPr>
        <w:t>The moving carriage also includes an accelerometer</w:t>
      </w:r>
      <w:r w:rsidR="000F7EEF">
        <w:rPr>
          <w:sz w:val="24"/>
          <w:szCs w:val="24"/>
        </w:rPr>
        <w:t xml:space="preserve"> (Strainsense 4807A)</w:t>
      </w:r>
      <w:r w:rsidR="006C3461" w:rsidRPr="005608DA">
        <w:rPr>
          <w:sz w:val="24"/>
          <w:szCs w:val="24"/>
        </w:rPr>
        <w:t xml:space="preserve"> which is used to remove inertia forces.</w:t>
      </w:r>
      <w:r w:rsidR="00BC7D7F">
        <w:rPr>
          <w:sz w:val="24"/>
          <w:szCs w:val="24"/>
        </w:rPr>
        <w:t xml:space="preserve"> </w:t>
      </w:r>
      <w:r w:rsidR="00C27D90">
        <w:rPr>
          <w:sz w:val="24"/>
          <w:szCs w:val="24"/>
        </w:rPr>
        <w:t>T</w:t>
      </w:r>
      <w:r w:rsidR="00BC7D7F" w:rsidRPr="005608DA">
        <w:rPr>
          <w:sz w:val="24"/>
          <w:szCs w:val="24"/>
        </w:rPr>
        <w:t xml:space="preserve">o remove this component, the structural mass and inertial moment were multiplied by the instantaneous acceleration during the plunging motion. The calculated inertia force and moment are then subtracted from the raw signal to calculate the net loads. </w:t>
      </w:r>
    </w:p>
    <w:p w14:paraId="54C7540A" w14:textId="77777777" w:rsidR="00BC7D7F" w:rsidRDefault="001E2364" w:rsidP="005608DA">
      <w:pPr>
        <w:pStyle w:val="Text"/>
        <w:spacing w:line="360" w:lineRule="auto"/>
        <w:rPr>
          <w:sz w:val="24"/>
          <w:szCs w:val="24"/>
        </w:rPr>
      </w:pPr>
      <w:r w:rsidRPr="005608DA">
        <w:rPr>
          <w:sz w:val="24"/>
          <w:szCs w:val="24"/>
        </w:rPr>
        <w:t xml:space="preserve">The </w:t>
      </w:r>
      <w:r w:rsidR="001F643C" w:rsidRPr="005608DA">
        <w:rPr>
          <w:sz w:val="24"/>
          <w:szCs w:val="24"/>
        </w:rPr>
        <w:t>static measurements</w:t>
      </w:r>
      <w:r w:rsidR="00733827" w:rsidRPr="005608DA">
        <w:rPr>
          <w:sz w:val="24"/>
          <w:szCs w:val="24"/>
        </w:rPr>
        <w:t xml:space="preserve"> </w:t>
      </w:r>
      <w:r w:rsidR="001F643C" w:rsidRPr="005608DA">
        <w:rPr>
          <w:sz w:val="24"/>
          <w:szCs w:val="24"/>
        </w:rPr>
        <w:t xml:space="preserve">are acquired for 60 seconds at </w:t>
      </w:r>
      <w:r w:rsidR="00200B22" w:rsidRPr="005608DA">
        <w:rPr>
          <w:sz w:val="24"/>
          <w:szCs w:val="24"/>
        </w:rPr>
        <w:t xml:space="preserve">data acquisition rate </w:t>
      </w:r>
      <w:r w:rsidR="001F643C" w:rsidRPr="005608DA">
        <w:rPr>
          <w:sz w:val="24"/>
          <w:szCs w:val="24"/>
        </w:rPr>
        <w:t xml:space="preserve">of 1 </w:t>
      </w:r>
      <w:r w:rsidR="00474C46" w:rsidRPr="005608DA">
        <w:rPr>
          <w:sz w:val="24"/>
          <w:szCs w:val="24"/>
        </w:rPr>
        <w:t>k</w:t>
      </w:r>
      <w:r w:rsidR="001F643C" w:rsidRPr="005608DA">
        <w:rPr>
          <w:sz w:val="24"/>
          <w:szCs w:val="24"/>
        </w:rPr>
        <w:t>Hz. For dynamic mea</w:t>
      </w:r>
      <w:r w:rsidR="00D61B14" w:rsidRPr="005608DA">
        <w:rPr>
          <w:sz w:val="24"/>
          <w:szCs w:val="24"/>
        </w:rPr>
        <w:t>surements</w:t>
      </w:r>
      <w:r w:rsidR="000F7EEF">
        <w:rPr>
          <w:sz w:val="24"/>
          <w:szCs w:val="24"/>
        </w:rPr>
        <w:t>,</w:t>
      </w:r>
      <w:r w:rsidR="00D61B14" w:rsidRPr="005608DA">
        <w:rPr>
          <w:sz w:val="24"/>
          <w:szCs w:val="24"/>
        </w:rPr>
        <w:t xml:space="preserve"> the</w:t>
      </w:r>
      <w:r w:rsidR="000F7EEF">
        <w:rPr>
          <w:sz w:val="24"/>
          <w:szCs w:val="24"/>
        </w:rPr>
        <w:t xml:space="preserve"> data acquisition rate </w:t>
      </w:r>
      <w:r w:rsidR="00D61B14" w:rsidRPr="005608DA">
        <w:rPr>
          <w:sz w:val="24"/>
          <w:szCs w:val="24"/>
        </w:rPr>
        <w:t>is</w:t>
      </w:r>
      <w:r w:rsidR="001F643C" w:rsidRPr="005608DA">
        <w:rPr>
          <w:sz w:val="24"/>
          <w:szCs w:val="24"/>
        </w:rPr>
        <w:t xml:space="preserve"> 2</w:t>
      </w:r>
      <w:r w:rsidR="00474C46" w:rsidRPr="005608DA">
        <w:rPr>
          <w:sz w:val="24"/>
          <w:szCs w:val="24"/>
        </w:rPr>
        <w:t>,</w:t>
      </w:r>
      <w:r w:rsidR="001F643C" w:rsidRPr="005608DA">
        <w:rPr>
          <w:sz w:val="24"/>
          <w:szCs w:val="24"/>
        </w:rPr>
        <w:t>000 times the plunging frequency</w:t>
      </w:r>
      <w:r w:rsidR="000F7EEF">
        <w:rPr>
          <w:sz w:val="24"/>
          <w:szCs w:val="24"/>
        </w:rPr>
        <w:t>.</w:t>
      </w:r>
      <w:r w:rsidR="00BC7D7F">
        <w:rPr>
          <w:sz w:val="24"/>
          <w:szCs w:val="24"/>
        </w:rPr>
        <w:t xml:space="preserve"> </w:t>
      </w:r>
      <w:r w:rsidR="00F3271E" w:rsidRPr="005608DA">
        <w:rPr>
          <w:sz w:val="24"/>
          <w:szCs w:val="24"/>
        </w:rPr>
        <w:t>F</w:t>
      </w:r>
      <w:r w:rsidR="00611525" w:rsidRPr="005608DA">
        <w:rPr>
          <w:sz w:val="24"/>
          <w:szCs w:val="24"/>
        </w:rPr>
        <w:t xml:space="preserve">rom </w:t>
      </w:r>
      <w:r w:rsidR="00D61B14" w:rsidRPr="005608DA">
        <w:rPr>
          <w:sz w:val="24"/>
          <w:szCs w:val="24"/>
        </w:rPr>
        <w:t xml:space="preserve">the </w:t>
      </w:r>
      <w:r w:rsidR="00611525" w:rsidRPr="005608DA">
        <w:rPr>
          <w:sz w:val="24"/>
          <w:szCs w:val="24"/>
        </w:rPr>
        <w:t xml:space="preserve">dynamic measurements </w:t>
      </w:r>
      <w:r w:rsidR="00C5272C" w:rsidRPr="005608DA">
        <w:rPr>
          <w:sz w:val="24"/>
          <w:szCs w:val="24"/>
        </w:rPr>
        <w:t>the</w:t>
      </w:r>
      <w:r w:rsidR="00611525" w:rsidRPr="005608DA">
        <w:rPr>
          <w:sz w:val="24"/>
          <w:szCs w:val="24"/>
        </w:rPr>
        <w:t xml:space="preserve"> </w:t>
      </w:r>
      <w:r w:rsidR="00F3271E" w:rsidRPr="005608DA">
        <w:rPr>
          <w:sz w:val="24"/>
          <w:szCs w:val="24"/>
        </w:rPr>
        <w:t>time-average</w:t>
      </w:r>
      <w:r w:rsidR="00D61B14" w:rsidRPr="005608DA">
        <w:rPr>
          <w:sz w:val="24"/>
          <w:szCs w:val="24"/>
        </w:rPr>
        <w:t xml:space="preserve">, </w:t>
      </w:r>
      <w:r w:rsidR="00F3271E" w:rsidRPr="005608DA">
        <w:rPr>
          <w:sz w:val="24"/>
          <w:szCs w:val="24"/>
        </w:rPr>
        <w:t>first harmonic</w:t>
      </w:r>
      <w:r w:rsidR="00C5272C" w:rsidRPr="005608DA">
        <w:rPr>
          <w:sz w:val="24"/>
          <w:szCs w:val="24"/>
        </w:rPr>
        <w:t xml:space="preserve"> amplitude</w:t>
      </w:r>
      <w:r w:rsidR="00F3271E" w:rsidRPr="005608DA">
        <w:rPr>
          <w:sz w:val="24"/>
          <w:szCs w:val="24"/>
        </w:rPr>
        <w:t xml:space="preserve"> </w:t>
      </w:r>
      <w:r w:rsidR="00D61B14" w:rsidRPr="005608DA">
        <w:rPr>
          <w:sz w:val="24"/>
          <w:szCs w:val="24"/>
        </w:rPr>
        <w:t>and p</w:t>
      </w:r>
      <w:r w:rsidR="00F3271E" w:rsidRPr="005608DA">
        <w:rPr>
          <w:sz w:val="24"/>
          <w:szCs w:val="24"/>
        </w:rPr>
        <w:t>hase lag</w:t>
      </w:r>
      <w:r w:rsidR="00C5272C" w:rsidRPr="005608DA">
        <w:rPr>
          <w:sz w:val="24"/>
          <w:szCs w:val="24"/>
        </w:rPr>
        <w:t xml:space="preserve"> of </w:t>
      </w:r>
      <w:r w:rsidR="00D61B14" w:rsidRPr="005608DA">
        <w:rPr>
          <w:sz w:val="24"/>
          <w:szCs w:val="24"/>
        </w:rPr>
        <w:t xml:space="preserve">the </w:t>
      </w:r>
      <w:r w:rsidR="00C5272C" w:rsidRPr="005608DA">
        <w:rPr>
          <w:sz w:val="24"/>
          <w:szCs w:val="24"/>
        </w:rPr>
        <w:t xml:space="preserve">lift </w:t>
      </w:r>
      <w:r w:rsidR="00D61B14" w:rsidRPr="005608DA">
        <w:rPr>
          <w:sz w:val="24"/>
          <w:szCs w:val="24"/>
        </w:rPr>
        <w:t>and moment signals</w:t>
      </w:r>
      <w:r w:rsidR="00C5272C" w:rsidRPr="005608DA">
        <w:rPr>
          <w:sz w:val="24"/>
          <w:szCs w:val="24"/>
        </w:rPr>
        <w:t xml:space="preserve"> are extracted</w:t>
      </w:r>
      <w:r w:rsidR="00BC7D7F">
        <w:rPr>
          <w:sz w:val="24"/>
          <w:szCs w:val="24"/>
        </w:rPr>
        <w:t>:</w:t>
      </w:r>
    </w:p>
    <w:p w14:paraId="6B8491EC" w14:textId="77777777" w:rsidR="00BC7D7F" w:rsidRPr="005608DA" w:rsidRDefault="00BC7D7F" w:rsidP="00BC7D7F">
      <w:pPr>
        <w:pStyle w:val="Text"/>
        <w:spacing w:line="360" w:lineRule="auto"/>
        <w:rPr>
          <w:sz w:val="24"/>
          <w:szCs w:val="24"/>
        </w:rPr>
      </w:pPr>
    </w:p>
    <w:p w14:paraId="57DEEA6B" w14:textId="77777777" w:rsidR="00BC7D7F" w:rsidRPr="005608DA" w:rsidRDefault="00BC7D7F" w:rsidP="00BC7D7F">
      <w:pPr>
        <w:pStyle w:val="Text"/>
        <w:spacing w:line="360" w:lineRule="auto"/>
        <w:rPr>
          <w:sz w:val="24"/>
          <w:szCs w:val="24"/>
        </w:rPr>
      </w:pP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m:oMath>
        <m:sSub>
          <m:sSubPr>
            <m:ctrlPr>
              <w:rPr>
                <w:rFonts w:ascii="Cambria Math" w:hAnsi="Cambria Math"/>
                <w:i/>
                <w:iCs/>
                <w:sz w:val="24"/>
                <w:szCs w:val="24"/>
                <w:lang w:val="it-IT"/>
              </w:rPr>
            </m:ctrlPr>
          </m:sSubPr>
          <m:e>
            <m:r>
              <w:rPr>
                <w:rFonts w:ascii="Cambria Math" w:hAnsi="Cambria Math"/>
                <w:sz w:val="24"/>
                <w:szCs w:val="24"/>
                <w:lang w:val="it-IT"/>
              </w:rPr>
              <m:t>C</m:t>
            </m:r>
          </m:e>
          <m:sub>
            <m:r>
              <w:rPr>
                <w:rFonts w:ascii="Cambria Math" w:hAnsi="Cambria Math"/>
                <w:sz w:val="24"/>
                <w:szCs w:val="24"/>
                <w:lang w:val="it-IT"/>
              </w:rPr>
              <m:t>l</m:t>
            </m:r>
          </m:sub>
        </m:sSub>
        <m:d>
          <m:dPr>
            <m:ctrlPr>
              <w:rPr>
                <w:rFonts w:ascii="Cambria Math" w:hAnsi="Cambria Math"/>
                <w:i/>
                <w:iCs/>
                <w:sz w:val="24"/>
                <w:szCs w:val="24"/>
                <w:lang w:val="it-IT"/>
              </w:rPr>
            </m:ctrlPr>
          </m:dPr>
          <m:e>
            <m:r>
              <w:rPr>
                <w:rFonts w:ascii="Cambria Math" w:hAnsi="Cambria Math"/>
                <w:sz w:val="24"/>
                <w:szCs w:val="24"/>
                <w:lang w:val="it-IT"/>
              </w:rPr>
              <m:t>t</m:t>
            </m:r>
          </m:e>
        </m:d>
        <m:r>
          <w:rPr>
            <w:rFonts w:ascii="Cambria Math" w:hAnsi="Cambria Math"/>
            <w:sz w:val="24"/>
            <w:szCs w:val="24"/>
            <w:lang w:val="it-IT"/>
          </w:rPr>
          <m:t>≈</m:t>
        </m:r>
        <m:sSub>
          <m:sSubPr>
            <m:ctrlPr>
              <w:rPr>
                <w:rFonts w:ascii="Cambria Math" w:hAnsi="Cambria Math"/>
                <w:i/>
                <w:iCs/>
                <w:sz w:val="24"/>
                <w:szCs w:val="24"/>
                <w:lang w:val="it-IT"/>
              </w:rPr>
            </m:ctrlPr>
          </m:sSubPr>
          <m:e>
            <m:r>
              <w:rPr>
                <w:rFonts w:ascii="Cambria Math" w:hAnsi="Cambria Math"/>
                <w:sz w:val="24"/>
                <w:szCs w:val="24"/>
                <w:lang w:val="it-IT"/>
              </w:rPr>
              <m:t>a</m:t>
            </m:r>
          </m:e>
          <m:sub>
            <m:r>
              <w:rPr>
                <w:rFonts w:ascii="Cambria Math" w:hAnsi="Cambria Math"/>
                <w:sz w:val="24"/>
                <w:szCs w:val="24"/>
                <w:lang w:val="it-IT"/>
              </w:rPr>
              <m:t>0</m:t>
            </m:r>
          </m:sub>
        </m:sSub>
        <m:r>
          <w:rPr>
            <w:rFonts w:ascii="Cambria Math" w:hAnsi="Cambria Math"/>
            <w:sz w:val="24"/>
            <w:szCs w:val="24"/>
            <w:lang w:val="it-IT"/>
          </w:rPr>
          <m:t>+</m:t>
        </m:r>
        <m:sSub>
          <m:sSubPr>
            <m:ctrlPr>
              <w:rPr>
                <w:rFonts w:ascii="Cambria Math" w:hAnsi="Cambria Math"/>
                <w:i/>
                <w:iCs/>
                <w:sz w:val="24"/>
                <w:szCs w:val="24"/>
                <w:lang w:val="it-IT"/>
              </w:rPr>
            </m:ctrlPr>
          </m:sSubPr>
          <m:e>
            <m:r>
              <w:rPr>
                <w:rFonts w:ascii="Cambria Math" w:hAnsi="Cambria Math"/>
                <w:sz w:val="24"/>
                <w:szCs w:val="24"/>
                <w:lang w:val="it-IT"/>
              </w:rPr>
              <m:t>a</m:t>
            </m:r>
          </m:e>
          <m:sub>
            <m:r>
              <w:rPr>
                <w:rFonts w:ascii="Cambria Math" w:hAnsi="Cambria Math"/>
                <w:sz w:val="24"/>
                <w:szCs w:val="24"/>
                <w:lang w:val="it-IT"/>
              </w:rPr>
              <m:t>1</m:t>
            </m:r>
          </m:sub>
        </m:sSub>
        <m:func>
          <m:funcPr>
            <m:ctrlPr>
              <w:rPr>
                <w:rFonts w:ascii="Cambria Math" w:hAnsi="Cambria Math"/>
                <w:i/>
                <w:iCs/>
                <w:sz w:val="24"/>
                <w:szCs w:val="24"/>
                <w:lang w:val="it-IT"/>
              </w:rPr>
            </m:ctrlPr>
          </m:funcPr>
          <m:fName>
            <m:r>
              <w:rPr>
                <w:rFonts w:ascii="Cambria Math" w:hAnsi="Cambria Math"/>
                <w:sz w:val="24"/>
                <w:szCs w:val="24"/>
                <w:lang w:val="it-IT"/>
              </w:rPr>
              <m:t>cos</m:t>
            </m:r>
          </m:fName>
          <m:e>
            <m:d>
              <m:dPr>
                <m:ctrlPr>
                  <w:rPr>
                    <w:rFonts w:ascii="Cambria Math" w:hAnsi="Cambria Math"/>
                    <w:i/>
                    <w:iCs/>
                    <w:sz w:val="24"/>
                    <w:szCs w:val="24"/>
                    <w:lang w:val="it-IT"/>
                  </w:rPr>
                </m:ctrlPr>
              </m:dPr>
              <m:e>
                <m:r>
                  <w:rPr>
                    <w:rFonts w:ascii="Cambria Math" w:hAnsi="Cambria Math"/>
                    <w:sz w:val="24"/>
                    <w:szCs w:val="24"/>
                    <w:lang w:val="it-IT"/>
                  </w:rPr>
                  <m:t>2πft+</m:t>
                </m:r>
                <m:r>
                  <w:rPr>
                    <w:rFonts w:ascii="Cambria Math" w:hAnsi="Cambria Math"/>
                    <w:sz w:val="24"/>
                    <w:szCs w:val="24"/>
                    <w:lang w:val="el-GR"/>
                  </w:rPr>
                  <m:t>ϕ</m:t>
                </m:r>
              </m:e>
            </m:d>
          </m:e>
        </m:func>
      </m:oMath>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t xml:space="preserve">   (</w:t>
      </w:r>
      <w:r>
        <w:rPr>
          <w:sz w:val="24"/>
          <w:szCs w:val="24"/>
        </w:rPr>
        <w:t>3</w:t>
      </w:r>
      <w:r w:rsidRPr="005608DA">
        <w:rPr>
          <w:sz w:val="24"/>
          <w:szCs w:val="24"/>
        </w:rPr>
        <w:t>)</w:t>
      </w:r>
    </w:p>
    <w:p w14:paraId="34F2544E" w14:textId="6A1EEAFE" w:rsidR="00BC7D7F" w:rsidRDefault="00BC7D7F" w:rsidP="00BC7D7F">
      <w:pPr>
        <w:pStyle w:val="Text"/>
        <w:spacing w:line="360" w:lineRule="auto"/>
        <w:rPr>
          <w:sz w:val="24"/>
          <w:szCs w:val="24"/>
        </w:rPr>
      </w:pP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m:oMath>
        <m:sSub>
          <m:sSubPr>
            <m:ctrlPr>
              <w:rPr>
                <w:rFonts w:ascii="Cambria Math" w:hAnsi="Cambria Math"/>
                <w:i/>
                <w:iCs/>
                <w:sz w:val="24"/>
                <w:szCs w:val="24"/>
                <w:lang w:val="it-IT"/>
              </w:rPr>
            </m:ctrlPr>
          </m:sSubPr>
          <m:e>
            <m:r>
              <w:rPr>
                <w:rFonts w:ascii="Cambria Math" w:hAnsi="Cambria Math"/>
                <w:sz w:val="24"/>
                <w:szCs w:val="24"/>
                <w:lang w:val="it-IT"/>
              </w:rPr>
              <m:t>C</m:t>
            </m:r>
          </m:e>
          <m:sub>
            <m:r>
              <w:rPr>
                <w:rFonts w:ascii="Cambria Math" w:hAnsi="Cambria Math"/>
                <w:sz w:val="24"/>
                <w:szCs w:val="24"/>
                <w:lang w:val="it-IT"/>
              </w:rPr>
              <m:t>m</m:t>
            </m:r>
          </m:sub>
        </m:sSub>
        <m:d>
          <m:dPr>
            <m:ctrlPr>
              <w:rPr>
                <w:rFonts w:ascii="Cambria Math" w:hAnsi="Cambria Math"/>
                <w:i/>
                <w:iCs/>
                <w:sz w:val="24"/>
                <w:szCs w:val="24"/>
                <w:lang w:val="it-IT"/>
              </w:rPr>
            </m:ctrlPr>
          </m:dPr>
          <m:e>
            <m:r>
              <w:rPr>
                <w:rFonts w:ascii="Cambria Math" w:hAnsi="Cambria Math"/>
                <w:sz w:val="24"/>
                <w:szCs w:val="24"/>
                <w:lang w:val="it-IT"/>
              </w:rPr>
              <m:t>t</m:t>
            </m:r>
          </m:e>
        </m:d>
        <m:r>
          <w:rPr>
            <w:rFonts w:ascii="Cambria Math" w:hAnsi="Cambria Math"/>
            <w:sz w:val="24"/>
            <w:szCs w:val="24"/>
            <w:lang w:val="it-IT"/>
          </w:rPr>
          <m:t>≈</m:t>
        </m:r>
        <m:sSub>
          <m:sSubPr>
            <m:ctrlPr>
              <w:rPr>
                <w:rFonts w:ascii="Cambria Math" w:hAnsi="Cambria Math"/>
                <w:i/>
                <w:iCs/>
                <w:sz w:val="24"/>
                <w:szCs w:val="24"/>
                <w:lang w:val="it-IT"/>
              </w:rPr>
            </m:ctrlPr>
          </m:sSubPr>
          <m:e>
            <m:r>
              <w:rPr>
                <w:rFonts w:ascii="Cambria Math" w:hAnsi="Cambria Math"/>
                <w:sz w:val="24"/>
                <w:szCs w:val="24"/>
                <w:lang w:val="it-IT"/>
              </w:rPr>
              <m:t>b</m:t>
            </m:r>
          </m:e>
          <m:sub>
            <m:r>
              <w:rPr>
                <w:rFonts w:ascii="Cambria Math" w:hAnsi="Cambria Math"/>
                <w:sz w:val="24"/>
                <w:szCs w:val="24"/>
                <w:lang w:val="it-IT"/>
              </w:rPr>
              <m:t>0</m:t>
            </m:r>
          </m:sub>
        </m:sSub>
        <m:r>
          <w:rPr>
            <w:rFonts w:ascii="Cambria Math" w:hAnsi="Cambria Math"/>
            <w:sz w:val="24"/>
            <w:szCs w:val="24"/>
            <w:lang w:val="it-IT"/>
          </w:rPr>
          <m:t>+</m:t>
        </m:r>
        <m:sSub>
          <m:sSubPr>
            <m:ctrlPr>
              <w:rPr>
                <w:rFonts w:ascii="Cambria Math" w:hAnsi="Cambria Math"/>
                <w:i/>
                <w:iCs/>
                <w:sz w:val="24"/>
                <w:szCs w:val="24"/>
                <w:lang w:val="it-IT"/>
              </w:rPr>
            </m:ctrlPr>
          </m:sSubPr>
          <m:e>
            <m:r>
              <w:rPr>
                <w:rFonts w:ascii="Cambria Math" w:hAnsi="Cambria Math"/>
                <w:sz w:val="24"/>
                <w:szCs w:val="24"/>
                <w:lang w:val="it-IT"/>
              </w:rPr>
              <m:t>b</m:t>
            </m:r>
          </m:e>
          <m:sub>
            <m:r>
              <w:rPr>
                <w:rFonts w:ascii="Cambria Math" w:hAnsi="Cambria Math"/>
                <w:sz w:val="24"/>
                <w:szCs w:val="24"/>
                <w:lang w:val="it-IT"/>
              </w:rPr>
              <m:t>1</m:t>
            </m:r>
          </m:sub>
        </m:sSub>
        <m:func>
          <m:funcPr>
            <m:ctrlPr>
              <w:rPr>
                <w:rFonts w:ascii="Cambria Math" w:hAnsi="Cambria Math"/>
                <w:i/>
                <w:iCs/>
                <w:sz w:val="24"/>
                <w:szCs w:val="24"/>
                <w:lang w:val="it-IT"/>
              </w:rPr>
            </m:ctrlPr>
          </m:funcPr>
          <m:fName>
            <m:r>
              <w:rPr>
                <w:rFonts w:ascii="Cambria Math" w:hAnsi="Cambria Math"/>
                <w:sz w:val="24"/>
                <w:szCs w:val="24"/>
                <w:lang w:val="it-IT"/>
              </w:rPr>
              <m:t>cos</m:t>
            </m:r>
          </m:fName>
          <m:e>
            <m:d>
              <m:dPr>
                <m:ctrlPr>
                  <w:rPr>
                    <w:rFonts w:ascii="Cambria Math" w:hAnsi="Cambria Math"/>
                    <w:i/>
                    <w:iCs/>
                    <w:sz w:val="24"/>
                    <w:szCs w:val="24"/>
                    <w:lang w:val="it-IT"/>
                  </w:rPr>
                </m:ctrlPr>
              </m:dPr>
              <m:e>
                <m:r>
                  <w:rPr>
                    <w:rFonts w:ascii="Cambria Math" w:hAnsi="Cambria Math"/>
                    <w:sz w:val="24"/>
                    <w:szCs w:val="24"/>
                    <w:lang w:val="it-IT"/>
                  </w:rPr>
                  <m:t>2πft+</m:t>
                </m:r>
                <m:r>
                  <w:rPr>
                    <w:rFonts w:ascii="Cambria Math" w:hAnsi="Cambria Math"/>
                    <w:i/>
                    <w:sz w:val="24"/>
                    <w:szCs w:val="24"/>
                    <w:lang w:val="it-IT"/>
                  </w:rPr>
                  <w:sym w:font="Symbol" w:char="F062"/>
                </m:r>
              </m:e>
            </m:d>
          </m:e>
        </m:func>
      </m:oMath>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Pr>
          <w:sz w:val="24"/>
          <w:szCs w:val="24"/>
        </w:rPr>
        <w:t xml:space="preserve">  </w:t>
      </w:r>
      <w:r w:rsidRPr="005608DA">
        <w:rPr>
          <w:sz w:val="24"/>
          <w:szCs w:val="24"/>
        </w:rPr>
        <w:t xml:space="preserve"> (</w:t>
      </w:r>
      <w:r>
        <w:rPr>
          <w:sz w:val="24"/>
          <w:szCs w:val="24"/>
        </w:rPr>
        <w:t>4)</w:t>
      </w:r>
    </w:p>
    <w:p w14:paraId="0C05BB05" w14:textId="14049483" w:rsidR="00BC7D7F" w:rsidRDefault="00BC7D7F" w:rsidP="00BC7D7F">
      <w:pPr>
        <w:pStyle w:val="Text"/>
        <w:spacing w:line="360" w:lineRule="auto"/>
        <w:rPr>
          <w:sz w:val="24"/>
          <w:szCs w:val="24"/>
        </w:rPr>
      </w:pPr>
    </w:p>
    <w:p w14:paraId="261CEEE6" w14:textId="71F486DE" w:rsidR="0021508B" w:rsidRDefault="00D61B14" w:rsidP="00BC7D7F">
      <w:pPr>
        <w:pStyle w:val="Text"/>
        <w:spacing w:line="360" w:lineRule="auto"/>
        <w:ind w:firstLine="0"/>
        <w:rPr>
          <w:sz w:val="24"/>
          <w:szCs w:val="24"/>
        </w:rPr>
      </w:pPr>
      <w:r w:rsidRPr="005608DA">
        <w:rPr>
          <w:sz w:val="24"/>
          <w:szCs w:val="24"/>
        </w:rPr>
        <w:t>The average</w:t>
      </w:r>
      <w:r w:rsidR="00BC7D7F">
        <w:rPr>
          <w:sz w:val="24"/>
          <w:szCs w:val="24"/>
        </w:rPr>
        <w:t>s</w:t>
      </w:r>
      <w:r w:rsidRPr="005608DA">
        <w:rPr>
          <w:sz w:val="24"/>
          <w:szCs w:val="24"/>
        </w:rPr>
        <w:t xml:space="preserve"> </w:t>
      </w:r>
      <w:r w:rsidRPr="005608DA">
        <w:rPr>
          <w:i/>
          <w:sz w:val="24"/>
          <w:szCs w:val="24"/>
        </w:rPr>
        <w:t>a</w:t>
      </w:r>
      <w:r w:rsidRPr="005608DA">
        <w:rPr>
          <w:i/>
          <w:sz w:val="24"/>
          <w:szCs w:val="24"/>
          <w:vertAlign w:val="subscript"/>
        </w:rPr>
        <w:t xml:space="preserve">0 </w:t>
      </w:r>
      <w:r w:rsidR="00BC7D7F">
        <w:rPr>
          <w:sz w:val="24"/>
          <w:szCs w:val="24"/>
        </w:rPr>
        <w:t>and</w:t>
      </w:r>
      <w:r w:rsidRPr="005608DA">
        <w:rPr>
          <w:sz w:val="24"/>
          <w:szCs w:val="24"/>
        </w:rPr>
        <w:t xml:space="preserve"> </w:t>
      </w:r>
      <w:r w:rsidRPr="005608DA">
        <w:rPr>
          <w:i/>
          <w:sz w:val="24"/>
          <w:szCs w:val="24"/>
        </w:rPr>
        <w:t>b</w:t>
      </w:r>
      <w:r w:rsidRPr="005608DA">
        <w:rPr>
          <w:i/>
          <w:sz w:val="24"/>
          <w:szCs w:val="24"/>
          <w:vertAlign w:val="subscript"/>
        </w:rPr>
        <w:t>0</w:t>
      </w:r>
      <w:r w:rsidR="00BC7D7F">
        <w:rPr>
          <w:sz w:val="24"/>
          <w:szCs w:val="24"/>
        </w:rPr>
        <w:t xml:space="preserve"> are</w:t>
      </w:r>
      <w:r w:rsidRPr="005608DA">
        <w:rPr>
          <w:sz w:val="24"/>
          <w:szCs w:val="24"/>
        </w:rPr>
        <w:t xml:space="preserve"> simply the time-average</w:t>
      </w:r>
      <w:r w:rsidR="00BC7D7F">
        <w:rPr>
          <w:sz w:val="24"/>
          <w:szCs w:val="24"/>
        </w:rPr>
        <w:t>d lift and moment</w:t>
      </w:r>
      <w:r w:rsidR="00747875">
        <w:rPr>
          <w:sz w:val="24"/>
          <w:szCs w:val="24"/>
        </w:rPr>
        <w:t xml:space="preserve"> coefficients</w:t>
      </w:r>
      <w:r w:rsidRPr="005608DA">
        <w:rPr>
          <w:sz w:val="24"/>
          <w:szCs w:val="24"/>
        </w:rPr>
        <w:t>.</w:t>
      </w:r>
      <w:r w:rsidR="00BC7D7F">
        <w:rPr>
          <w:sz w:val="24"/>
          <w:szCs w:val="24"/>
        </w:rPr>
        <w:t xml:space="preserve"> T</w:t>
      </w:r>
      <w:r w:rsidR="00F3271E" w:rsidRPr="005608DA">
        <w:rPr>
          <w:sz w:val="24"/>
          <w:szCs w:val="24"/>
        </w:rPr>
        <w:t>he</w:t>
      </w:r>
      <w:r w:rsidR="00BC7D7F">
        <w:rPr>
          <w:sz w:val="24"/>
          <w:szCs w:val="24"/>
        </w:rPr>
        <w:t xml:space="preserve"> coefficients </w:t>
      </w:r>
      <w:r w:rsidRPr="005608DA">
        <w:rPr>
          <w:i/>
          <w:sz w:val="24"/>
          <w:szCs w:val="24"/>
        </w:rPr>
        <w:t>a</w:t>
      </w:r>
      <w:r w:rsidRPr="005608DA">
        <w:rPr>
          <w:i/>
          <w:sz w:val="24"/>
          <w:szCs w:val="24"/>
          <w:vertAlign w:val="subscript"/>
        </w:rPr>
        <w:t>1</w:t>
      </w:r>
      <w:r w:rsidRPr="005608DA">
        <w:rPr>
          <w:sz w:val="24"/>
          <w:szCs w:val="24"/>
          <w:vertAlign w:val="subscript"/>
        </w:rPr>
        <w:t xml:space="preserve"> </w:t>
      </w:r>
      <w:r w:rsidR="00BC7D7F">
        <w:rPr>
          <w:sz w:val="24"/>
          <w:szCs w:val="24"/>
        </w:rPr>
        <w:t xml:space="preserve">and </w:t>
      </w:r>
      <w:r w:rsidRPr="005608DA">
        <w:rPr>
          <w:i/>
          <w:sz w:val="24"/>
          <w:szCs w:val="24"/>
        </w:rPr>
        <w:t>b</w:t>
      </w:r>
      <w:r w:rsidRPr="005608DA">
        <w:rPr>
          <w:i/>
          <w:sz w:val="24"/>
          <w:szCs w:val="24"/>
          <w:vertAlign w:val="subscript"/>
        </w:rPr>
        <w:t>1</w:t>
      </w:r>
      <w:r w:rsidRPr="005608DA">
        <w:rPr>
          <w:sz w:val="24"/>
          <w:szCs w:val="24"/>
          <w:vertAlign w:val="subscript"/>
        </w:rPr>
        <w:t xml:space="preserve"> </w:t>
      </w:r>
      <w:r w:rsidR="00F3271E" w:rsidRPr="005608DA">
        <w:rPr>
          <w:sz w:val="24"/>
          <w:szCs w:val="24"/>
        </w:rPr>
        <w:t xml:space="preserve">represent the </w:t>
      </w:r>
      <w:r w:rsidR="001E2364" w:rsidRPr="005608DA">
        <w:rPr>
          <w:sz w:val="24"/>
          <w:szCs w:val="24"/>
        </w:rPr>
        <w:t>amplitude</w:t>
      </w:r>
      <w:r w:rsidR="00BC7D7F">
        <w:rPr>
          <w:sz w:val="24"/>
          <w:szCs w:val="24"/>
        </w:rPr>
        <w:t>s</w:t>
      </w:r>
      <w:r w:rsidR="001E2364" w:rsidRPr="005608DA">
        <w:rPr>
          <w:sz w:val="24"/>
          <w:szCs w:val="24"/>
        </w:rPr>
        <w:t xml:space="preserve"> of the </w:t>
      </w:r>
      <w:r w:rsidR="00F3271E" w:rsidRPr="005608DA">
        <w:rPr>
          <w:sz w:val="24"/>
          <w:szCs w:val="24"/>
        </w:rPr>
        <w:t xml:space="preserve">plunging frequency component </w:t>
      </w:r>
      <w:r w:rsidR="002F2813" w:rsidRPr="005608DA">
        <w:rPr>
          <w:sz w:val="24"/>
          <w:szCs w:val="24"/>
        </w:rPr>
        <w:t xml:space="preserve">of the Fourier </w:t>
      </w:r>
      <w:r w:rsidR="00871E7A" w:rsidRPr="005608DA">
        <w:rPr>
          <w:sz w:val="24"/>
          <w:szCs w:val="24"/>
        </w:rPr>
        <w:t>Transform</w:t>
      </w:r>
      <w:r w:rsidR="002F2813" w:rsidRPr="005608DA">
        <w:rPr>
          <w:sz w:val="24"/>
          <w:szCs w:val="24"/>
        </w:rPr>
        <w:t xml:space="preserve">. </w:t>
      </w:r>
      <w:r w:rsidRPr="005608DA">
        <w:rPr>
          <w:sz w:val="24"/>
          <w:szCs w:val="24"/>
        </w:rPr>
        <w:t>The p</w:t>
      </w:r>
      <w:r w:rsidR="001F1FF2" w:rsidRPr="005608DA">
        <w:rPr>
          <w:sz w:val="24"/>
          <w:szCs w:val="24"/>
        </w:rPr>
        <w:t>hase lag</w:t>
      </w:r>
      <w:r w:rsidR="00BC7D7F">
        <w:rPr>
          <w:sz w:val="24"/>
          <w:szCs w:val="24"/>
        </w:rPr>
        <w:t>s</w:t>
      </w:r>
      <w:r w:rsidR="001F1FF2" w:rsidRPr="005608DA">
        <w:rPr>
          <w:sz w:val="24"/>
          <w:szCs w:val="24"/>
        </w:rPr>
        <w:t xml:space="preserve"> </w:t>
      </w:r>
      <w:r w:rsidRPr="005608DA">
        <w:rPr>
          <w:i/>
          <w:sz w:val="24"/>
          <w:szCs w:val="24"/>
        </w:rPr>
        <w:t>Φ</w:t>
      </w:r>
      <w:r w:rsidR="00BC7D7F">
        <w:rPr>
          <w:sz w:val="24"/>
          <w:szCs w:val="24"/>
        </w:rPr>
        <w:t xml:space="preserve"> and </w:t>
      </w:r>
      <w:r w:rsidR="00BC7D7F">
        <w:rPr>
          <w:sz w:val="24"/>
          <w:szCs w:val="24"/>
        </w:rPr>
        <w:sym w:font="Symbol" w:char="F062"/>
      </w:r>
      <w:r w:rsidR="00BC7D7F">
        <w:rPr>
          <w:sz w:val="24"/>
          <w:szCs w:val="24"/>
        </w:rPr>
        <w:t xml:space="preserve"> are the corresponding </w:t>
      </w:r>
      <w:r w:rsidR="001F1FF2" w:rsidRPr="005608DA">
        <w:rPr>
          <w:sz w:val="24"/>
          <w:szCs w:val="24"/>
        </w:rPr>
        <w:t>phase difference</w:t>
      </w:r>
      <w:r w:rsidR="00BC7D7F">
        <w:rPr>
          <w:sz w:val="24"/>
          <w:szCs w:val="24"/>
        </w:rPr>
        <w:t>s</w:t>
      </w:r>
      <w:r w:rsidR="001F1FF2" w:rsidRPr="005608DA">
        <w:rPr>
          <w:sz w:val="24"/>
          <w:szCs w:val="24"/>
        </w:rPr>
        <w:t xml:space="preserve"> between the </w:t>
      </w:r>
      <w:r w:rsidR="001E2364" w:rsidRPr="005608DA">
        <w:rPr>
          <w:sz w:val="24"/>
          <w:szCs w:val="24"/>
        </w:rPr>
        <w:t xml:space="preserve">first harmonic of the </w:t>
      </w:r>
      <w:r w:rsidR="001F1FF2" w:rsidRPr="005608DA">
        <w:rPr>
          <w:sz w:val="24"/>
          <w:szCs w:val="24"/>
        </w:rPr>
        <w:t>lift</w:t>
      </w:r>
      <w:r w:rsidR="00BC7D7F">
        <w:rPr>
          <w:sz w:val="24"/>
          <w:szCs w:val="24"/>
        </w:rPr>
        <w:t xml:space="preserve"> and moment</w:t>
      </w:r>
      <w:r w:rsidR="001F1FF2" w:rsidRPr="005608DA">
        <w:rPr>
          <w:sz w:val="24"/>
          <w:szCs w:val="24"/>
        </w:rPr>
        <w:t xml:space="preserve"> signal and the plunging motion signal.</w:t>
      </w:r>
      <w:r w:rsidR="00BC7D7F">
        <w:rPr>
          <w:sz w:val="24"/>
          <w:szCs w:val="24"/>
        </w:rPr>
        <w:t xml:space="preserve"> In addition, t</w:t>
      </w:r>
      <w:r w:rsidR="005A3C3D" w:rsidRPr="005608DA">
        <w:rPr>
          <w:sz w:val="24"/>
          <w:szCs w:val="24"/>
        </w:rPr>
        <w:t>he phase-average</w:t>
      </w:r>
      <w:r w:rsidR="00BC7D7F">
        <w:rPr>
          <w:sz w:val="24"/>
          <w:szCs w:val="24"/>
        </w:rPr>
        <w:t xml:space="preserve">d lift and </w:t>
      </w:r>
      <w:r w:rsidR="00BC7D7F">
        <w:rPr>
          <w:sz w:val="24"/>
          <w:szCs w:val="24"/>
        </w:rPr>
        <w:lastRenderedPageBreak/>
        <w:t>moment</w:t>
      </w:r>
      <w:r w:rsidR="005A3C3D" w:rsidRPr="005608DA">
        <w:rPr>
          <w:sz w:val="24"/>
          <w:szCs w:val="24"/>
        </w:rPr>
        <w:t xml:space="preserve"> </w:t>
      </w:r>
      <w:r w:rsidR="00BC7D7F">
        <w:rPr>
          <w:sz w:val="24"/>
          <w:szCs w:val="24"/>
        </w:rPr>
        <w:t xml:space="preserve">are </w:t>
      </w:r>
      <w:r w:rsidR="005A3C3D" w:rsidRPr="005608DA">
        <w:rPr>
          <w:sz w:val="24"/>
          <w:szCs w:val="24"/>
        </w:rPr>
        <w:t>calculated</w:t>
      </w:r>
      <w:r w:rsidR="00BC7D7F">
        <w:rPr>
          <w:sz w:val="24"/>
          <w:szCs w:val="24"/>
        </w:rPr>
        <w:t xml:space="preserve"> </w:t>
      </w:r>
      <w:r w:rsidR="00C27D90">
        <w:rPr>
          <w:sz w:val="24"/>
          <w:szCs w:val="24"/>
        </w:rPr>
        <w:t>through averaging of</w:t>
      </w:r>
      <w:r w:rsidR="00F64F88">
        <w:rPr>
          <w:sz w:val="24"/>
          <w:szCs w:val="24"/>
        </w:rPr>
        <w:t xml:space="preserve"> </w:t>
      </w:r>
      <w:r w:rsidR="005A3C3D" w:rsidRPr="005608DA">
        <w:rPr>
          <w:sz w:val="24"/>
          <w:szCs w:val="24"/>
        </w:rPr>
        <w:t>50 periods</w:t>
      </w:r>
      <w:r w:rsidR="00F64F88">
        <w:rPr>
          <w:sz w:val="24"/>
          <w:szCs w:val="24"/>
        </w:rPr>
        <w:t xml:space="preserve">. </w:t>
      </w:r>
      <w:r w:rsidR="004D6882" w:rsidRPr="005608DA">
        <w:rPr>
          <w:sz w:val="24"/>
          <w:szCs w:val="24"/>
        </w:rPr>
        <w:t>T</w:t>
      </w:r>
      <w:r w:rsidR="008A77DB" w:rsidRPr="005608DA">
        <w:rPr>
          <w:sz w:val="24"/>
          <w:szCs w:val="24"/>
        </w:rPr>
        <w:t xml:space="preserve">he uncertainty </w:t>
      </w:r>
      <w:r w:rsidR="005A3C3D" w:rsidRPr="005608DA">
        <w:rPr>
          <w:sz w:val="24"/>
          <w:szCs w:val="24"/>
        </w:rPr>
        <w:t xml:space="preserve">in </w:t>
      </w:r>
      <w:r w:rsidR="008A77DB" w:rsidRPr="005608DA">
        <w:rPr>
          <w:sz w:val="24"/>
          <w:szCs w:val="24"/>
        </w:rPr>
        <w:t xml:space="preserve">the measurement of </w:t>
      </w:r>
      <w:r w:rsidR="005A3C3D" w:rsidRPr="005608DA">
        <w:rPr>
          <w:sz w:val="24"/>
          <w:szCs w:val="24"/>
        </w:rPr>
        <w:t>lift</w:t>
      </w:r>
      <w:r w:rsidR="008A77DB" w:rsidRPr="005608DA">
        <w:rPr>
          <w:sz w:val="24"/>
          <w:szCs w:val="24"/>
        </w:rPr>
        <w:t xml:space="preserve"> coefficient </w:t>
      </w:r>
      <w:r w:rsidR="008A77DB" w:rsidRPr="005608DA">
        <w:rPr>
          <w:i/>
          <w:sz w:val="24"/>
          <w:szCs w:val="24"/>
        </w:rPr>
        <w:t>C</w:t>
      </w:r>
      <w:r w:rsidR="008A77DB" w:rsidRPr="005608DA">
        <w:rPr>
          <w:i/>
          <w:sz w:val="24"/>
          <w:szCs w:val="24"/>
          <w:vertAlign w:val="subscript"/>
        </w:rPr>
        <w:t>l</w:t>
      </w:r>
      <w:r w:rsidR="005A3C3D" w:rsidRPr="005608DA">
        <w:rPr>
          <w:i/>
          <w:sz w:val="24"/>
          <w:szCs w:val="24"/>
        </w:rPr>
        <w:t xml:space="preserve"> </w:t>
      </w:r>
      <w:r w:rsidR="008A77DB" w:rsidRPr="005608DA">
        <w:rPr>
          <w:sz w:val="24"/>
          <w:szCs w:val="24"/>
        </w:rPr>
        <w:t>is estimated to</w:t>
      </w:r>
      <w:r w:rsidR="004F7B5E" w:rsidRPr="005608DA">
        <w:rPr>
          <w:sz w:val="24"/>
          <w:szCs w:val="24"/>
        </w:rPr>
        <w:t xml:space="preserve"> be</w:t>
      </w:r>
      <w:r w:rsidR="008A77DB" w:rsidRPr="005608DA">
        <w:rPr>
          <w:sz w:val="24"/>
          <w:szCs w:val="24"/>
        </w:rPr>
        <w:t xml:space="preserve"> ±0.05</w:t>
      </w:r>
      <w:r w:rsidR="003213C8" w:rsidRPr="005608DA">
        <w:rPr>
          <w:sz w:val="24"/>
          <w:szCs w:val="24"/>
        </w:rPr>
        <w:t xml:space="preserve"> for static measurements and ±0.10 for dynamic measurements</w:t>
      </w:r>
      <w:r w:rsidR="008A77DB" w:rsidRPr="005608DA">
        <w:rPr>
          <w:sz w:val="24"/>
          <w:szCs w:val="24"/>
        </w:rPr>
        <w:t>.</w:t>
      </w:r>
      <w:r w:rsidR="00CD5AE6" w:rsidRPr="005608DA">
        <w:rPr>
          <w:sz w:val="24"/>
          <w:szCs w:val="24"/>
        </w:rPr>
        <w:t xml:space="preserve"> The uncertainty in the measurement of pitching moment coefficient </w:t>
      </w:r>
      <w:r w:rsidR="00CD5AE6" w:rsidRPr="005608DA">
        <w:rPr>
          <w:i/>
          <w:sz w:val="24"/>
          <w:szCs w:val="24"/>
        </w:rPr>
        <w:t>C</w:t>
      </w:r>
      <w:r w:rsidR="00CD5AE6" w:rsidRPr="005608DA">
        <w:rPr>
          <w:i/>
          <w:sz w:val="24"/>
          <w:szCs w:val="24"/>
          <w:vertAlign w:val="subscript"/>
        </w:rPr>
        <w:t>m</w:t>
      </w:r>
      <w:r w:rsidR="00CD5AE6" w:rsidRPr="005608DA">
        <w:rPr>
          <w:i/>
          <w:sz w:val="24"/>
          <w:szCs w:val="24"/>
        </w:rPr>
        <w:t xml:space="preserve"> </w:t>
      </w:r>
      <w:r w:rsidR="00CD5AE6" w:rsidRPr="005608DA">
        <w:rPr>
          <w:sz w:val="24"/>
          <w:szCs w:val="24"/>
        </w:rPr>
        <w:t>is estimated to be ±0.01.</w:t>
      </w:r>
    </w:p>
    <w:p w14:paraId="0F867FC7" w14:textId="77777777" w:rsidR="00F64F88" w:rsidRPr="005608DA" w:rsidRDefault="00F64F88" w:rsidP="00BC7D7F">
      <w:pPr>
        <w:pStyle w:val="Text"/>
        <w:spacing w:line="360" w:lineRule="auto"/>
        <w:ind w:firstLine="0"/>
        <w:rPr>
          <w:sz w:val="24"/>
          <w:szCs w:val="24"/>
        </w:rPr>
      </w:pPr>
    </w:p>
    <w:p w14:paraId="7F00CBEB" w14:textId="207CA076" w:rsidR="00F83D42" w:rsidRPr="005608DA" w:rsidRDefault="00F83D42" w:rsidP="005608DA">
      <w:pPr>
        <w:pStyle w:val="Heading2"/>
        <w:spacing w:line="360" w:lineRule="auto"/>
        <w:rPr>
          <w:sz w:val="24"/>
          <w:szCs w:val="24"/>
        </w:rPr>
      </w:pPr>
      <w:r w:rsidRPr="005608DA">
        <w:rPr>
          <w:sz w:val="24"/>
          <w:szCs w:val="24"/>
        </w:rPr>
        <w:t xml:space="preserve">Particle </w:t>
      </w:r>
      <w:r w:rsidR="00A1662C">
        <w:rPr>
          <w:sz w:val="24"/>
          <w:szCs w:val="24"/>
        </w:rPr>
        <w:t>I</w:t>
      </w:r>
      <w:r w:rsidRPr="005608DA">
        <w:rPr>
          <w:sz w:val="24"/>
          <w:szCs w:val="24"/>
        </w:rPr>
        <w:t xml:space="preserve">mage </w:t>
      </w:r>
      <w:r w:rsidR="00A1662C">
        <w:rPr>
          <w:sz w:val="24"/>
          <w:szCs w:val="24"/>
        </w:rPr>
        <w:t>V</w:t>
      </w:r>
      <w:r w:rsidRPr="005608DA">
        <w:rPr>
          <w:sz w:val="24"/>
          <w:szCs w:val="24"/>
        </w:rPr>
        <w:t>elocimetry</w:t>
      </w:r>
      <w:r w:rsidR="00A1662C">
        <w:rPr>
          <w:sz w:val="24"/>
          <w:szCs w:val="24"/>
        </w:rPr>
        <w:t xml:space="preserve"> measurements</w:t>
      </w:r>
    </w:p>
    <w:p w14:paraId="5C9BE14B" w14:textId="3F64FE8E" w:rsidR="00F83D42" w:rsidRPr="005608DA" w:rsidRDefault="00F83D42" w:rsidP="005608DA">
      <w:pPr>
        <w:pStyle w:val="Text"/>
        <w:spacing w:line="360" w:lineRule="auto"/>
        <w:rPr>
          <w:sz w:val="24"/>
          <w:szCs w:val="24"/>
        </w:rPr>
      </w:pPr>
      <w:r w:rsidRPr="005608DA">
        <w:rPr>
          <w:sz w:val="24"/>
          <w:szCs w:val="24"/>
        </w:rPr>
        <w:t xml:space="preserve">Two-dimensional </w:t>
      </w:r>
      <w:r w:rsidR="00D61B14" w:rsidRPr="005608DA">
        <w:rPr>
          <w:sz w:val="24"/>
          <w:szCs w:val="24"/>
        </w:rPr>
        <w:t>Particle Image Velocimetry (</w:t>
      </w:r>
      <w:r w:rsidRPr="005608DA">
        <w:rPr>
          <w:sz w:val="24"/>
          <w:szCs w:val="24"/>
        </w:rPr>
        <w:t>PIV</w:t>
      </w:r>
      <w:r w:rsidR="00D61B14" w:rsidRPr="005608DA">
        <w:rPr>
          <w:sz w:val="24"/>
          <w:szCs w:val="24"/>
        </w:rPr>
        <w:t>)</w:t>
      </w:r>
      <w:r w:rsidRPr="005608DA">
        <w:rPr>
          <w:sz w:val="24"/>
          <w:szCs w:val="24"/>
        </w:rPr>
        <w:t xml:space="preserve"> measurements are taken in a cross-section in the central spanwise plane of the wing, as shown in Figure 2b. </w:t>
      </w:r>
      <w:r w:rsidR="00D61B14" w:rsidRPr="005608DA">
        <w:rPr>
          <w:sz w:val="24"/>
          <w:szCs w:val="24"/>
        </w:rPr>
        <w:t xml:space="preserve">The water tunnel was seeded with hollow glass particle with size of 8-12 µm. These particles are illuminated by a New Wave Solo Nd:YAG 50 mJ pulsed PIV laser </w:t>
      </w:r>
      <w:r w:rsidRPr="005608DA">
        <w:rPr>
          <w:sz w:val="24"/>
          <w:szCs w:val="24"/>
        </w:rPr>
        <w:t xml:space="preserve">positioned to the </w:t>
      </w:r>
      <w:r w:rsidR="00D61B14" w:rsidRPr="005608DA">
        <w:rPr>
          <w:sz w:val="24"/>
          <w:szCs w:val="24"/>
        </w:rPr>
        <w:t xml:space="preserve">side of the working section. The images are captured </w:t>
      </w:r>
      <w:r w:rsidRPr="005608DA">
        <w:rPr>
          <w:sz w:val="24"/>
          <w:szCs w:val="24"/>
        </w:rPr>
        <w:t xml:space="preserve"> </w:t>
      </w:r>
      <w:r w:rsidR="00D61B14" w:rsidRPr="005608DA">
        <w:rPr>
          <w:sz w:val="24"/>
          <w:szCs w:val="24"/>
        </w:rPr>
        <w:t>through a twelve-</w:t>
      </w:r>
      <w:r w:rsidRPr="005608DA">
        <w:rPr>
          <w:sz w:val="24"/>
          <w:szCs w:val="24"/>
        </w:rPr>
        <w:t xml:space="preserve">bit </w:t>
      </w:r>
      <w:r w:rsidR="00D61B14" w:rsidRPr="005608DA">
        <w:rPr>
          <w:sz w:val="24"/>
          <w:szCs w:val="24"/>
        </w:rPr>
        <w:t>4 megapixel charge-coupled device camera positioned below</w:t>
      </w:r>
      <w:r w:rsidRPr="005608DA">
        <w:rPr>
          <w:sz w:val="24"/>
          <w:szCs w:val="24"/>
        </w:rPr>
        <w:t xml:space="preserve">. </w:t>
      </w:r>
    </w:p>
    <w:p w14:paraId="631EDBE0" w14:textId="43332C52" w:rsidR="00F83D42" w:rsidRDefault="00F83D42" w:rsidP="005608DA">
      <w:pPr>
        <w:pStyle w:val="Text"/>
        <w:spacing w:line="360" w:lineRule="auto"/>
        <w:ind w:firstLine="0"/>
        <w:rPr>
          <w:sz w:val="24"/>
          <w:szCs w:val="24"/>
        </w:rPr>
      </w:pPr>
      <w:r w:rsidRPr="005608DA">
        <w:rPr>
          <w:sz w:val="24"/>
          <w:szCs w:val="24"/>
        </w:rPr>
        <w:tab/>
        <w:t>Phase-averaged flow field measurements of the velocity field were</w:t>
      </w:r>
      <w:r w:rsidR="00A1662C">
        <w:rPr>
          <w:sz w:val="24"/>
          <w:szCs w:val="24"/>
        </w:rPr>
        <w:t xml:space="preserve"> </w:t>
      </w:r>
      <w:r w:rsidR="00C27D90">
        <w:rPr>
          <w:sz w:val="24"/>
          <w:szCs w:val="24"/>
        </w:rPr>
        <w:t>acquir</w:t>
      </w:r>
      <w:r w:rsidR="00A1662C">
        <w:rPr>
          <w:sz w:val="24"/>
          <w:szCs w:val="24"/>
        </w:rPr>
        <w:t xml:space="preserve">ed </w:t>
      </w:r>
      <w:r w:rsidRPr="005608DA">
        <w:rPr>
          <w:sz w:val="24"/>
          <w:szCs w:val="24"/>
        </w:rPr>
        <w:t>at interval</w:t>
      </w:r>
      <w:r w:rsidR="0099642D" w:rsidRPr="005608DA">
        <w:rPr>
          <w:sz w:val="24"/>
          <w:szCs w:val="24"/>
        </w:rPr>
        <w:t>s</w:t>
      </w:r>
      <w:r w:rsidR="00A1662C">
        <w:rPr>
          <w:sz w:val="24"/>
          <w:szCs w:val="24"/>
        </w:rPr>
        <w:t xml:space="preserve"> of 0.25</w:t>
      </w:r>
      <w:r w:rsidR="0099642D" w:rsidRPr="005608DA">
        <w:rPr>
          <w:i/>
          <w:sz w:val="24"/>
          <w:szCs w:val="24"/>
        </w:rPr>
        <w:t>T</w:t>
      </w:r>
      <w:r w:rsidR="0099642D" w:rsidRPr="005608DA">
        <w:rPr>
          <w:sz w:val="24"/>
          <w:szCs w:val="24"/>
        </w:rPr>
        <w:t xml:space="preserve"> with averaging over 100 pairs. The wing position was measured through a</w:t>
      </w:r>
      <w:r w:rsidRPr="005608DA">
        <w:rPr>
          <w:sz w:val="24"/>
          <w:szCs w:val="24"/>
        </w:rPr>
        <w:t xml:space="preserve"> Renishaw optical linear encoder</w:t>
      </w:r>
      <w:r w:rsidR="0099642D" w:rsidRPr="005608DA">
        <w:rPr>
          <w:sz w:val="24"/>
          <w:szCs w:val="24"/>
        </w:rPr>
        <w:t xml:space="preserve"> with an accuracy of </w:t>
      </w:r>
      <w:r w:rsidR="00A1662C">
        <w:rPr>
          <w:sz w:val="24"/>
          <w:szCs w:val="24"/>
        </w:rPr>
        <w:t xml:space="preserve">5 </w:t>
      </w:r>
      <w:r w:rsidR="0099642D" w:rsidRPr="005608DA">
        <w:rPr>
          <w:sz w:val="24"/>
          <w:szCs w:val="24"/>
        </w:rPr>
        <w:t>µm</w:t>
      </w:r>
      <w:r w:rsidRPr="005608DA">
        <w:rPr>
          <w:sz w:val="24"/>
          <w:szCs w:val="24"/>
        </w:rPr>
        <w:t>. The camera was focused on a region from 0.3</w:t>
      </w:r>
      <w:r w:rsidRPr="005608DA">
        <w:rPr>
          <w:i/>
          <w:sz w:val="24"/>
          <w:szCs w:val="24"/>
        </w:rPr>
        <w:t>c</w:t>
      </w:r>
      <w:r w:rsidR="0099642D" w:rsidRPr="005608DA">
        <w:rPr>
          <w:sz w:val="24"/>
          <w:szCs w:val="24"/>
        </w:rPr>
        <w:t xml:space="preserve"> upstream of the leading-edge</w:t>
      </w:r>
      <w:r w:rsidRPr="005608DA">
        <w:rPr>
          <w:sz w:val="24"/>
          <w:szCs w:val="24"/>
        </w:rPr>
        <w:t xml:space="preserve"> to 0.8</w:t>
      </w:r>
      <w:r w:rsidRPr="005608DA">
        <w:rPr>
          <w:i/>
          <w:sz w:val="24"/>
          <w:szCs w:val="24"/>
        </w:rPr>
        <w:t>c</w:t>
      </w:r>
      <w:r w:rsidRPr="005608DA">
        <w:rPr>
          <w:sz w:val="24"/>
          <w:szCs w:val="24"/>
        </w:rPr>
        <w:t xml:space="preserve"> downstream</w:t>
      </w:r>
      <w:r w:rsidR="0099642D" w:rsidRPr="005608DA">
        <w:rPr>
          <w:sz w:val="24"/>
          <w:szCs w:val="24"/>
        </w:rPr>
        <w:t xml:space="preserve"> of the trailing-edge</w:t>
      </w:r>
      <w:r w:rsidRPr="005608DA">
        <w:rPr>
          <w:sz w:val="24"/>
          <w:szCs w:val="24"/>
        </w:rPr>
        <w:t>. The images were processed using the software Insight 4G with an interrogation window of 48x48 pixels and a grid overlap of 0.25 givi</w:t>
      </w:r>
      <w:r w:rsidR="0099642D" w:rsidRPr="005608DA">
        <w:rPr>
          <w:sz w:val="24"/>
          <w:szCs w:val="24"/>
        </w:rPr>
        <w:t>ng a spatial resolution of approximately 0.01</w:t>
      </w:r>
      <w:r w:rsidR="0099642D" w:rsidRPr="005608DA">
        <w:rPr>
          <w:i/>
          <w:sz w:val="24"/>
          <w:szCs w:val="24"/>
        </w:rPr>
        <w:t>c</w:t>
      </w:r>
      <w:r w:rsidRPr="005608DA">
        <w:rPr>
          <w:sz w:val="24"/>
          <w:szCs w:val="24"/>
        </w:rPr>
        <w:t xml:space="preserve">. </w:t>
      </w:r>
    </w:p>
    <w:p w14:paraId="451AE18B" w14:textId="6B2B35F8" w:rsidR="00A1662C" w:rsidRDefault="00A1662C" w:rsidP="005608DA">
      <w:pPr>
        <w:pStyle w:val="Text"/>
        <w:spacing w:line="360" w:lineRule="auto"/>
        <w:ind w:firstLine="0"/>
        <w:rPr>
          <w:sz w:val="24"/>
          <w:szCs w:val="24"/>
        </w:rPr>
      </w:pPr>
    </w:p>
    <w:p w14:paraId="1B526310" w14:textId="589C8B0A" w:rsidR="00A1662C" w:rsidRPr="005608DA" w:rsidRDefault="00A1662C" w:rsidP="00A1662C">
      <w:pPr>
        <w:pStyle w:val="Heading2"/>
        <w:spacing w:line="360" w:lineRule="auto"/>
        <w:rPr>
          <w:sz w:val="24"/>
          <w:szCs w:val="24"/>
        </w:rPr>
      </w:pPr>
      <w:r>
        <w:rPr>
          <w:sz w:val="24"/>
          <w:szCs w:val="24"/>
        </w:rPr>
        <w:t>Reduced-order models</w:t>
      </w:r>
    </w:p>
    <w:p w14:paraId="11C4D7E9" w14:textId="4D3B62EC" w:rsidR="00B872C0" w:rsidRDefault="00A1662C" w:rsidP="00A1662C">
      <w:pPr>
        <w:pStyle w:val="Text"/>
        <w:spacing w:line="360" w:lineRule="auto"/>
        <w:ind w:firstLine="0"/>
        <w:rPr>
          <w:sz w:val="24"/>
          <w:szCs w:val="24"/>
        </w:rPr>
      </w:pPr>
      <w:r>
        <w:rPr>
          <w:sz w:val="24"/>
          <w:szCs w:val="24"/>
        </w:rPr>
        <w:tab/>
      </w:r>
      <w:r w:rsidR="006D2C1E">
        <w:rPr>
          <w:sz w:val="24"/>
          <w:szCs w:val="24"/>
        </w:rPr>
        <w:t xml:space="preserve">The Theodorsen model </w:t>
      </w:r>
      <w:r w:rsidR="006D2C1E" w:rsidRPr="005608DA">
        <w:rPr>
          <w:sz w:val="24"/>
          <w:szCs w:val="24"/>
        </w:rPr>
        <w:t>identifies two components</w:t>
      </w:r>
      <w:r w:rsidR="006D2C1E">
        <w:rPr>
          <w:sz w:val="24"/>
          <w:szCs w:val="24"/>
        </w:rPr>
        <w:t xml:space="preserve"> of </w:t>
      </w:r>
      <w:r w:rsidR="006D2C1E" w:rsidRPr="005608DA">
        <w:rPr>
          <w:sz w:val="24"/>
          <w:szCs w:val="24"/>
        </w:rPr>
        <w:t>the unsteady lift, circulatory and added-mass. The circulatory</w:t>
      </w:r>
      <w:r w:rsidR="006D2C1E">
        <w:rPr>
          <w:sz w:val="24"/>
          <w:szCs w:val="24"/>
        </w:rPr>
        <w:t xml:space="preserve"> component can be considered as the quasi-steady component and also includes the effect of wake vorticity. The model can estimate both lift and pitching moment without any empirical coefficients. </w:t>
      </w:r>
      <w:r w:rsidR="004B69F4">
        <w:rPr>
          <w:sz w:val="24"/>
          <w:szCs w:val="24"/>
        </w:rPr>
        <w:t>T</w:t>
      </w:r>
      <w:r w:rsidR="002D4025" w:rsidRPr="005608DA">
        <w:rPr>
          <w:sz w:val="24"/>
          <w:szCs w:val="24"/>
        </w:rPr>
        <w:t xml:space="preserve">he Theodorsen formula </w:t>
      </w:r>
      <w:r w:rsidR="0027307E" w:rsidRPr="005608DA">
        <w:rPr>
          <w:sz w:val="24"/>
          <w:szCs w:val="24"/>
        </w:rPr>
        <w:t>to estimate</w:t>
      </w:r>
      <w:r w:rsidR="00562FEB" w:rsidRPr="005608DA">
        <w:rPr>
          <w:sz w:val="24"/>
          <w:szCs w:val="24"/>
        </w:rPr>
        <w:t xml:space="preserve"> the</w:t>
      </w:r>
      <w:r w:rsidR="002D4025" w:rsidRPr="005608DA">
        <w:rPr>
          <w:sz w:val="24"/>
          <w:szCs w:val="24"/>
        </w:rPr>
        <w:t xml:space="preserve"> lift coefficient </w:t>
      </w:r>
      <w:r>
        <w:rPr>
          <w:sz w:val="24"/>
          <w:szCs w:val="24"/>
        </w:rPr>
        <w:t xml:space="preserve">for </w:t>
      </w:r>
      <w:r w:rsidR="002D4025" w:rsidRPr="005608DA">
        <w:rPr>
          <w:sz w:val="24"/>
          <w:szCs w:val="24"/>
        </w:rPr>
        <w:t xml:space="preserve">harmonic </w:t>
      </w:r>
      <w:r w:rsidR="0027307E" w:rsidRPr="005608DA">
        <w:rPr>
          <w:sz w:val="24"/>
          <w:szCs w:val="24"/>
        </w:rPr>
        <w:t xml:space="preserve">vertical </w:t>
      </w:r>
      <w:r w:rsidR="002D4025" w:rsidRPr="005608DA">
        <w:rPr>
          <w:sz w:val="24"/>
          <w:szCs w:val="24"/>
        </w:rPr>
        <w:t xml:space="preserve">plunging </w:t>
      </w:r>
      <w:r w:rsidR="00DD42ED" w:rsidRPr="005608DA">
        <w:rPr>
          <w:sz w:val="24"/>
          <w:szCs w:val="24"/>
        </w:rPr>
        <w:t>motion</w:t>
      </w:r>
      <w:r w:rsidR="00FA6C0A" w:rsidRPr="005608DA">
        <w:rPr>
          <w:sz w:val="24"/>
          <w:szCs w:val="24"/>
        </w:rPr>
        <w:t>,</w:t>
      </w:r>
      <m:oMath>
        <m:r>
          <w:rPr>
            <w:rFonts w:ascii="Cambria Math" w:hAnsi="Cambria Math"/>
            <w:sz w:val="24"/>
            <w:szCs w:val="24"/>
          </w:rPr>
          <m:t xml:space="preserve"> h</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j2πft</m:t>
            </m:r>
          </m:sup>
        </m:sSup>
      </m:oMath>
      <w:r w:rsidR="004B69F4">
        <w:rPr>
          <w:sz w:val="24"/>
          <w:szCs w:val="24"/>
        </w:rPr>
        <w:t>, is given as:</w:t>
      </w:r>
    </w:p>
    <w:p w14:paraId="08708707" w14:textId="77777777" w:rsidR="00BD5B9F" w:rsidRDefault="00BD5B9F" w:rsidP="00A1662C">
      <w:pPr>
        <w:pStyle w:val="Text"/>
        <w:spacing w:line="360" w:lineRule="auto"/>
        <w:ind w:firstLine="0"/>
        <w:rPr>
          <w:sz w:val="24"/>
          <w:szCs w:val="24"/>
        </w:rPr>
      </w:pPr>
    </w:p>
    <w:p w14:paraId="68E6BE48" w14:textId="77777777" w:rsidR="00BD5B9F" w:rsidRDefault="00A23AD2" w:rsidP="005608DA">
      <w:pPr>
        <w:pStyle w:val="Text"/>
        <w:spacing w:line="360" w:lineRule="auto"/>
        <w:rPr>
          <w:sz w:val="24"/>
          <w:szCs w:val="24"/>
        </w:rPr>
      </w:pPr>
      <m:oMathPara>
        <m:oMath>
          <m:sSub>
            <m:sSubPr>
              <m:ctrlPr>
                <w:rPr>
                  <w:rFonts w:ascii="Cambria Math" w:hAnsi="Cambria Math"/>
                  <w:i/>
                  <w:iCs/>
                  <w:sz w:val="24"/>
                  <w:szCs w:val="24"/>
                  <w:lang w:val="en-GB"/>
                </w:rPr>
              </m:ctrlPr>
            </m:sSubPr>
            <m:e>
              <m:r>
                <w:rPr>
                  <w:rFonts w:ascii="Cambria Math" w:hAnsi="Cambria Math"/>
                  <w:sz w:val="24"/>
                  <w:szCs w:val="24"/>
                  <w:lang w:val="en-GB"/>
                </w:rPr>
                <m:t>C</m:t>
              </m:r>
              <m:ctrlPr>
                <w:rPr>
                  <w:rFonts w:ascii="Cambria Math" w:hAnsi="Cambria Math"/>
                  <w:i/>
                  <w:sz w:val="24"/>
                  <w:szCs w:val="24"/>
                  <w:lang w:val="en-GB"/>
                </w:rPr>
              </m:ctrlPr>
            </m:e>
            <m:sub>
              <m:r>
                <w:rPr>
                  <w:rFonts w:ascii="Cambria Math" w:hAnsi="Cambria Math"/>
                  <w:sz w:val="24"/>
                  <w:szCs w:val="24"/>
                  <w:lang w:val="en-GB"/>
                </w:rPr>
                <m:t>l</m:t>
              </m:r>
            </m:sub>
          </m:sSub>
          <m:r>
            <w:rPr>
              <w:rFonts w:ascii="Cambria Math" w:hAnsi="Cambria Math"/>
              <w:sz w:val="24"/>
              <w:szCs w:val="24"/>
              <w:lang w:val="en-GB"/>
            </w:rPr>
            <m:t>=</m:t>
          </m:r>
          <m:d>
            <m:dPr>
              <m:begChr m:val="["/>
              <m:endChr m:val="]"/>
              <m:ctrlPr>
                <w:rPr>
                  <w:rFonts w:ascii="Cambria Math" w:hAnsi="Cambria Math"/>
                  <w:i/>
                  <w:iCs/>
                  <w:sz w:val="24"/>
                  <w:szCs w:val="24"/>
                  <w:lang w:val="en-GB"/>
                </w:rPr>
              </m:ctrlPr>
            </m:dPr>
            <m:e>
              <m:r>
                <w:rPr>
                  <w:rFonts w:ascii="Cambria Math" w:hAnsi="Cambria Math"/>
                  <w:sz w:val="24"/>
                  <w:szCs w:val="24"/>
                  <w:lang w:val="en-GB"/>
                </w:rPr>
                <m:t>2πkjC</m:t>
              </m:r>
              <m:d>
                <m:dPr>
                  <m:ctrlPr>
                    <w:rPr>
                      <w:rFonts w:ascii="Cambria Math" w:hAnsi="Cambria Math"/>
                      <w:i/>
                      <w:iCs/>
                      <w:sz w:val="24"/>
                      <w:szCs w:val="24"/>
                      <w:lang w:val="en-GB"/>
                    </w:rPr>
                  </m:ctrlPr>
                </m:dPr>
                <m:e>
                  <m:r>
                    <w:rPr>
                      <w:rFonts w:ascii="Cambria Math" w:hAnsi="Cambria Math"/>
                      <w:sz w:val="24"/>
                      <w:szCs w:val="24"/>
                      <w:lang w:val="en-GB"/>
                    </w:rPr>
                    <m:t>k</m:t>
                  </m:r>
                </m:e>
              </m:d>
              <m:r>
                <w:rPr>
                  <w:rFonts w:ascii="Cambria Math" w:hAnsi="Cambria Math"/>
                  <w:sz w:val="24"/>
                  <w:szCs w:val="24"/>
                  <w:lang w:val="en-GB"/>
                </w:rPr>
                <m:t>-π</m:t>
              </m:r>
              <m:sSup>
                <m:sSupPr>
                  <m:ctrlPr>
                    <w:rPr>
                      <w:rFonts w:ascii="Cambria Math" w:hAnsi="Cambria Math"/>
                      <w:i/>
                      <w:iCs/>
                      <w:sz w:val="24"/>
                      <w:szCs w:val="24"/>
                      <w:lang w:val="en-GB"/>
                    </w:rPr>
                  </m:ctrlPr>
                </m:sSupPr>
                <m:e>
                  <m:r>
                    <w:rPr>
                      <w:rFonts w:ascii="Cambria Math" w:hAnsi="Cambria Math"/>
                      <w:sz w:val="24"/>
                      <w:szCs w:val="24"/>
                      <w:lang w:val="en-GB"/>
                    </w:rPr>
                    <m:t>k</m:t>
                  </m:r>
                  <m:ctrlPr>
                    <w:rPr>
                      <w:rFonts w:ascii="Cambria Math" w:hAnsi="Cambria Math"/>
                      <w:i/>
                      <w:sz w:val="24"/>
                      <w:szCs w:val="24"/>
                      <w:lang w:val="en-GB"/>
                    </w:rPr>
                  </m:ctrlPr>
                </m:e>
                <m:sup>
                  <m:r>
                    <w:rPr>
                      <w:rFonts w:ascii="Cambria Math" w:hAnsi="Cambria Math"/>
                      <w:sz w:val="24"/>
                      <w:szCs w:val="24"/>
                      <w:lang w:val="en-GB"/>
                    </w:rPr>
                    <m:t>2</m:t>
                  </m:r>
                </m:sup>
              </m:sSup>
            </m:e>
          </m:d>
          <m:f>
            <m:fPr>
              <m:ctrlPr>
                <w:rPr>
                  <w:rFonts w:ascii="Cambria Math" w:hAnsi="Cambria Math"/>
                  <w:i/>
                  <w:iCs/>
                  <w:sz w:val="24"/>
                  <w:szCs w:val="24"/>
                  <w:lang w:val="en-GB"/>
                </w:rPr>
              </m:ctrlPr>
            </m:fPr>
            <m:num>
              <m:r>
                <w:rPr>
                  <w:rFonts w:ascii="Cambria Math" w:hAnsi="Cambria Math"/>
                  <w:sz w:val="24"/>
                  <w:szCs w:val="24"/>
                  <w:lang w:val="en-GB"/>
                </w:rPr>
                <m:t>A</m:t>
              </m:r>
              <m:ctrlPr>
                <w:rPr>
                  <w:rFonts w:ascii="Cambria Math" w:hAnsi="Cambria Math"/>
                  <w:i/>
                  <w:sz w:val="24"/>
                  <w:szCs w:val="24"/>
                  <w:lang w:val="en-GB"/>
                </w:rPr>
              </m:ctrlPr>
            </m:num>
            <m:den>
              <m:r>
                <w:rPr>
                  <w:rFonts w:ascii="Cambria Math" w:hAnsi="Cambria Math"/>
                  <w:sz w:val="24"/>
                  <w:szCs w:val="24"/>
                  <w:lang w:val="en-GB"/>
                </w:rPr>
                <m:t>c</m:t>
              </m:r>
            </m:den>
          </m:f>
          <m:sSup>
            <m:sSupPr>
              <m:ctrlPr>
                <w:rPr>
                  <w:rFonts w:ascii="Cambria Math" w:hAnsi="Cambria Math"/>
                  <w:i/>
                  <w:iCs/>
                  <w:sz w:val="24"/>
                  <w:szCs w:val="24"/>
                  <w:lang w:val="en-GB"/>
                </w:rPr>
              </m:ctrlPr>
            </m:sSupPr>
            <m:e>
              <m:r>
                <w:rPr>
                  <w:rFonts w:ascii="Cambria Math" w:hAnsi="Cambria Math"/>
                  <w:sz w:val="24"/>
                  <w:szCs w:val="24"/>
                  <w:lang w:val="en-GB"/>
                </w:rPr>
                <m:t>e</m:t>
              </m:r>
              <m:ctrlPr>
                <w:rPr>
                  <w:rFonts w:ascii="Cambria Math" w:hAnsi="Cambria Math"/>
                  <w:i/>
                  <w:sz w:val="24"/>
                  <w:szCs w:val="24"/>
                  <w:lang w:val="en-GB"/>
                </w:rPr>
              </m:ctrlPr>
            </m:e>
            <m:sup>
              <m:r>
                <w:rPr>
                  <w:rFonts w:ascii="Cambria Math" w:hAnsi="Cambria Math"/>
                  <w:sz w:val="24"/>
                  <w:szCs w:val="24"/>
                  <w:lang w:val="en-GB"/>
                </w:rPr>
                <m:t>j2πft</m:t>
              </m:r>
            </m:sup>
          </m:sSup>
          <m:r>
            <w:rPr>
              <w:rFonts w:ascii="Cambria Math" w:hAnsi="Cambria Math"/>
              <w:sz w:val="24"/>
              <w:szCs w:val="24"/>
              <w:lang w:val="en-GB"/>
            </w:rPr>
            <m:t>+2πα                                          (5)</m:t>
          </m:r>
          <m:r>
            <m:rPr>
              <m:sty m:val="p"/>
            </m:rPr>
            <w:rPr>
              <w:sz w:val="24"/>
              <w:szCs w:val="24"/>
              <w:lang w:val="en-GB"/>
            </w:rPr>
            <w:br/>
          </m:r>
        </m:oMath>
      </m:oMathPara>
    </w:p>
    <w:p w14:paraId="5BD0E822" w14:textId="29B7F32B" w:rsidR="006116D3" w:rsidRPr="00F118B3" w:rsidRDefault="00DD42ED" w:rsidP="001F548F">
      <w:pPr>
        <w:pStyle w:val="Text"/>
        <w:spacing w:line="360" w:lineRule="auto"/>
        <w:ind w:firstLine="0"/>
        <w:rPr>
          <w:sz w:val="24"/>
          <w:szCs w:val="24"/>
        </w:rPr>
      </w:pPr>
      <w:r w:rsidRPr="005608DA">
        <w:rPr>
          <w:sz w:val="24"/>
          <w:szCs w:val="24"/>
        </w:rPr>
        <w:t>The</w:t>
      </w:r>
      <w:r w:rsidR="00BD5B9F">
        <w:rPr>
          <w:sz w:val="24"/>
          <w:szCs w:val="24"/>
        </w:rPr>
        <w:t xml:space="preserve"> mean lift coefficient is </w:t>
      </w:r>
      <m:oMath>
        <m:r>
          <w:rPr>
            <w:rFonts w:ascii="Cambria Math" w:hAnsi="Cambria Math"/>
            <w:sz w:val="24"/>
            <w:szCs w:val="24"/>
            <w:lang w:val="en-GB"/>
          </w:rPr>
          <m:t>2πα</m:t>
        </m:r>
      </m:oMath>
      <w:r w:rsidR="00BD5B9F">
        <w:rPr>
          <w:sz w:val="24"/>
          <w:szCs w:val="24"/>
        </w:rPr>
        <w:t>, which is the same as the thin airfoil prediction for steady flow.</w:t>
      </w:r>
      <w:r w:rsidR="001F548F">
        <w:rPr>
          <w:sz w:val="24"/>
          <w:szCs w:val="24"/>
        </w:rPr>
        <w:t xml:space="preserve"> </w:t>
      </w:r>
      <w:r w:rsidR="00025FD5" w:rsidRPr="005608DA">
        <w:rPr>
          <w:sz w:val="24"/>
          <w:szCs w:val="24"/>
        </w:rPr>
        <w:t xml:space="preserve">The harmonic term contains </w:t>
      </w:r>
      <w:r w:rsidR="00BD5B9F">
        <w:rPr>
          <w:sz w:val="24"/>
          <w:szCs w:val="24"/>
        </w:rPr>
        <w:t xml:space="preserve">the </w:t>
      </w:r>
      <w:r w:rsidR="00025FD5" w:rsidRPr="005608DA">
        <w:rPr>
          <w:sz w:val="24"/>
          <w:szCs w:val="24"/>
        </w:rPr>
        <w:t xml:space="preserve">circulatory part </w:t>
      </w:r>
      <m:oMath>
        <m:r>
          <w:rPr>
            <w:rFonts w:ascii="Cambria Math" w:hAnsi="Cambria Math"/>
            <w:sz w:val="24"/>
            <w:szCs w:val="24"/>
            <w:lang w:val="en-GB"/>
          </w:rPr>
          <m:t>2πkjC</m:t>
        </m:r>
        <m:d>
          <m:dPr>
            <m:ctrlPr>
              <w:rPr>
                <w:rFonts w:ascii="Cambria Math" w:hAnsi="Cambria Math"/>
                <w:i/>
                <w:iCs/>
                <w:sz w:val="24"/>
                <w:szCs w:val="24"/>
                <w:lang w:val="en-GB"/>
              </w:rPr>
            </m:ctrlPr>
          </m:dPr>
          <m:e>
            <m:r>
              <w:rPr>
                <w:rFonts w:ascii="Cambria Math" w:hAnsi="Cambria Math"/>
                <w:sz w:val="24"/>
                <w:szCs w:val="24"/>
                <w:lang w:val="en-GB"/>
              </w:rPr>
              <m:t>k</m:t>
            </m:r>
          </m:e>
        </m:d>
      </m:oMath>
      <w:r w:rsidR="00025FD5" w:rsidRPr="005608DA">
        <w:rPr>
          <w:iCs/>
          <w:sz w:val="24"/>
          <w:szCs w:val="24"/>
          <w:lang w:val="en-GB"/>
        </w:rPr>
        <w:t>, whic</w:t>
      </w:r>
      <w:r w:rsidR="00194B92" w:rsidRPr="005608DA">
        <w:rPr>
          <w:iCs/>
          <w:sz w:val="24"/>
          <w:szCs w:val="24"/>
          <w:lang w:val="en-GB"/>
        </w:rPr>
        <w:t xml:space="preserve">h is dominant for low reduced </w:t>
      </w:r>
      <w:r w:rsidR="00194B92" w:rsidRPr="005608DA">
        <w:rPr>
          <w:iCs/>
          <w:sz w:val="24"/>
          <w:szCs w:val="24"/>
          <w:lang w:val="en-GB"/>
        </w:rPr>
        <w:lastRenderedPageBreak/>
        <w:t>frequenc</w:t>
      </w:r>
      <w:r w:rsidR="006D2C1E">
        <w:rPr>
          <w:iCs/>
          <w:sz w:val="24"/>
          <w:szCs w:val="24"/>
          <w:lang w:val="en-GB"/>
        </w:rPr>
        <w:t>ies</w:t>
      </w:r>
      <w:r w:rsidR="00BD5B9F">
        <w:rPr>
          <w:iCs/>
          <w:sz w:val="24"/>
          <w:szCs w:val="24"/>
          <w:lang w:val="en-GB"/>
        </w:rPr>
        <w:t xml:space="preserve">, </w:t>
      </w:r>
      <w:r w:rsidR="00194B92" w:rsidRPr="005608DA">
        <w:rPr>
          <w:iCs/>
          <w:sz w:val="24"/>
          <w:szCs w:val="24"/>
          <w:lang w:val="en-GB"/>
        </w:rPr>
        <w:t xml:space="preserve">and </w:t>
      </w:r>
      <w:r w:rsidR="00BD5B9F">
        <w:rPr>
          <w:iCs/>
          <w:sz w:val="24"/>
          <w:szCs w:val="24"/>
          <w:lang w:val="en-GB"/>
        </w:rPr>
        <w:t xml:space="preserve">the </w:t>
      </w:r>
      <w:r w:rsidR="000013F1" w:rsidRPr="005608DA">
        <w:rPr>
          <w:iCs/>
          <w:sz w:val="24"/>
          <w:szCs w:val="24"/>
          <w:lang w:val="en-GB"/>
        </w:rPr>
        <w:t xml:space="preserve">added-mass </w:t>
      </w:r>
      <w:r w:rsidR="00194B92" w:rsidRPr="005608DA">
        <w:rPr>
          <w:iCs/>
          <w:sz w:val="24"/>
          <w:szCs w:val="24"/>
          <w:lang w:val="en-GB"/>
        </w:rPr>
        <w:t xml:space="preserve">part </w:t>
      </w:r>
      <m:oMath>
        <m:r>
          <w:rPr>
            <w:rFonts w:ascii="Cambria Math" w:hAnsi="Cambria Math"/>
            <w:sz w:val="24"/>
            <w:szCs w:val="24"/>
            <w:lang w:val="en-GB"/>
          </w:rPr>
          <m:t>π</m:t>
        </m:r>
        <m:sSup>
          <m:sSupPr>
            <m:ctrlPr>
              <w:rPr>
                <w:rFonts w:ascii="Cambria Math" w:hAnsi="Cambria Math"/>
                <w:i/>
                <w:iCs/>
                <w:sz w:val="24"/>
                <w:szCs w:val="24"/>
                <w:lang w:val="en-GB"/>
              </w:rPr>
            </m:ctrlPr>
          </m:sSupPr>
          <m:e>
            <m:r>
              <w:rPr>
                <w:rFonts w:ascii="Cambria Math" w:hAnsi="Cambria Math"/>
                <w:sz w:val="24"/>
                <w:szCs w:val="24"/>
                <w:lang w:val="en-GB"/>
              </w:rPr>
              <m:t>k</m:t>
            </m:r>
          </m:e>
          <m:sup>
            <m:r>
              <w:rPr>
                <w:rFonts w:ascii="Cambria Math" w:hAnsi="Cambria Math"/>
                <w:sz w:val="24"/>
                <w:szCs w:val="24"/>
                <w:lang w:val="en-GB"/>
              </w:rPr>
              <m:t>2</m:t>
            </m:r>
          </m:sup>
        </m:sSup>
      </m:oMath>
      <w:r w:rsidR="00194B92" w:rsidRPr="005608DA">
        <w:rPr>
          <w:iCs/>
          <w:sz w:val="24"/>
          <w:szCs w:val="24"/>
          <w:lang w:val="en-GB"/>
        </w:rPr>
        <w:t>, which becomes dominant at high reduced frequenc</w:t>
      </w:r>
      <w:r w:rsidR="00F118B3">
        <w:rPr>
          <w:iCs/>
          <w:sz w:val="24"/>
          <w:szCs w:val="24"/>
          <w:lang w:val="en-GB"/>
        </w:rPr>
        <w:t>ies</w:t>
      </w:r>
      <w:r w:rsidR="00194B92" w:rsidRPr="005608DA">
        <w:rPr>
          <w:iCs/>
          <w:sz w:val="24"/>
          <w:szCs w:val="24"/>
          <w:lang w:val="en-GB"/>
        </w:rPr>
        <w:t>.</w:t>
      </w:r>
      <w:r w:rsidR="00566B91" w:rsidRPr="005608DA">
        <w:rPr>
          <w:iCs/>
          <w:sz w:val="24"/>
          <w:szCs w:val="24"/>
          <w:lang w:val="en-GB"/>
        </w:rPr>
        <w:t xml:space="preserve"> </w:t>
      </w:r>
      <w:r w:rsidR="001F548F" w:rsidRPr="005608DA">
        <w:rPr>
          <w:sz w:val="24"/>
          <w:szCs w:val="24"/>
        </w:rPr>
        <w:t xml:space="preserve">The Theodorsen’s function </w:t>
      </w:r>
      <w:r w:rsidR="001F548F" w:rsidRPr="00BD5B9F">
        <w:rPr>
          <w:i/>
          <w:sz w:val="24"/>
          <w:szCs w:val="24"/>
        </w:rPr>
        <w:t>C</w:t>
      </w:r>
      <w:r w:rsidR="001F548F" w:rsidRPr="005608DA">
        <w:rPr>
          <w:sz w:val="24"/>
          <w:szCs w:val="24"/>
        </w:rPr>
        <w:t>(</w:t>
      </w:r>
      <w:r w:rsidR="001F548F" w:rsidRPr="00BD5B9F">
        <w:rPr>
          <w:i/>
          <w:sz w:val="24"/>
          <w:szCs w:val="24"/>
        </w:rPr>
        <w:t>k</w:t>
      </w:r>
      <w:r w:rsidR="001F548F" w:rsidRPr="005608DA">
        <w:rPr>
          <w:sz w:val="24"/>
          <w:szCs w:val="24"/>
        </w:rPr>
        <w:t>)</w:t>
      </w:r>
      <w:r w:rsidR="001F548F">
        <w:rPr>
          <w:sz w:val="24"/>
          <w:szCs w:val="24"/>
        </w:rPr>
        <w:t xml:space="preserve"> </w:t>
      </w:r>
      <w:r w:rsidR="001F548F" w:rsidRPr="005608DA">
        <w:rPr>
          <w:sz w:val="24"/>
          <w:szCs w:val="24"/>
        </w:rPr>
        <w:t>is a complex</w:t>
      </w:r>
      <w:r w:rsidR="001F548F">
        <w:rPr>
          <w:sz w:val="24"/>
          <w:szCs w:val="24"/>
        </w:rPr>
        <w:t xml:space="preserve"> number that reflects </w:t>
      </w:r>
      <w:r w:rsidR="001F548F" w:rsidRPr="005608DA">
        <w:rPr>
          <w:sz w:val="24"/>
          <w:szCs w:val="24"/>
        </w:rPr>
        <w:t>the effects of the shed wake</w:t>
      </w:r>
      <w:r w:rsidR="001F548F">
        <w:rPr>
          <w:sz w:val="24"/>
          <w:szCs w:val="24"/>
        </w:rPr>
        <w:t>. I</w:t>
      </w:r>
      <w:r w:rsidR="001F548F" w:rsidRPr="005608DA">
        <w:rPr>
          <w:sz w:val="24"/>
          <w:szCs w:val="24"/>
        </w:rPr>
        <w:t xml:space="preserve">ts module starts from unity for </w:t>
      </w:r>
      <w:r w:rsidR="001F548F" w:rsidRPr="005608DA">
        <w:rPr>
          <w:i/>
          <w:sz w:val="24"/>
          <w:szCs w:val="24"/>
        </w:rPr>
        <w:t>k</w:t>
      </w:r>
      <w:r w:rsidR="001F548F">
        <w:rPr>
          <w:i/>
          <w:sz w:val="24"/>
          <w:szCs w:val="24"/>
        </w:rPr>
        <w:t xml:space="preserve"> </w:t>
      </w:r>
      <w:r w:rsidR="001F548F" w:rsidRPr="005608DA">
        <w:rPr>
          <w:sz w:val="24"/>
          <w:szCs w:val="24"/>
        </w:rPr>
        <w:t>=</w:t>
      </w:r>
      <w:r w:rsidR="001F548F">
        <w:rPr>
          <w:sz w:val="24"/>
          <w:szCs w:val="24"/>
        </w:rPr>
        <w:t xml:space="preserve"> </w:t>
      </w:r>
      <w:r w:rsidR="001F548F" w:rsidRPr="005608DA">
        <w:rPr>
          <w:sz w:val="24"/>
          <w:szCs w:val="24"/>
        </w:rPr>
        <w:t xml:space="preserve">0 and monotonically converges to 0.5 for </w:t>
      </w:r>
      <w:r w:rsidR="001F548F" w:rsidRPr="005608DA">
        <w:rPr>
          <w:i/>
          <w:sz w:val="24"/>
          <w:szCs w:val="24"/>
        </w:rPr>
        <w:t>k</w:t>
      </w:r>
      <w:r w:rsidR="001F548F">
        <w:rPr>
          <w:i/>
          <w:sz w:val="24"/>
          <w:szCs w:val="24"/>
        </w:rPr>
        <w:t xml:space="preserve"> </w:t>
      </w:r>
      <w:r w:rsidR="001F548F">
        <w:rPr>
          <w:i/>
          <w:sz w:val="24"/>
          <w:szCs w:val="24"/>
        </w:rPr>
        <w:sym w:font="Symbol" w:char="F0AE"/>
      </w:r>
      <w:r w:rsidR="001F548F">
        <w:rPr>
          <w:sz w:val="24"/>
          <w:szCs w:val="24"/>
        </w:rPr>
        <w:t xml:space="preserve"> </w:t>
      </w:r>
      <w:r w:rsidR="001F548F" w:rsidRPr="005608DA">
        <w:rPr>
          <w:sz w:val="24"/>
          <w:szCs w:val="24"/>
        </w:rPr>
        <w:t>∞.</w:t>
      </w:r>
      <w:r w:rsidR="001F548F">
        <w:rPr>
          <w:sz w:val="24"/>
          <w:szCs w:val="24"/>
        </w:rPr>
        <w:t xml:space="preserve"> </w:t>
      </w:r>
      <w:r w:rsidR="006116D3" w:rsidRPr="005608DA">
        <w:rPr>
          <w:iCs/>
          <w:sz w:val="24"/>
          <w:szCs w:val="24"/>
          <w:lang w:val="en-GB"/>
        </w:rPr>
        <w:t xml:space="preserve">In </w:t>
      </w:r>
      <w:r w:rsidR="00742C11" w:rsidRPr="005608DA">
        <w:rPr>
          <w:iCs/>
          <w:sz w:val="24"/>
          <w:szCs w:val="24"/>
          <w:lang w:val="en-GB"/>
        </w:rPr>
        <w:t>contrast</w:t>
      </w:r>
      <w:r w:rsidR="006116D3" w:rsidRPr="005608DA">
        <w:rPr>
          <w:iCs/>
          <w:sz w:val="24"/>
          <w:szCs w:val="24"/>
          <w:lang w:val="en-GB"/>
        </w:rPr>
        <w:t xml:space="preserve"> with lift, unsteady pitching moment</w:t>
      </w:r>
      <w:r w:rsidR="00F118B3">
        <w:rPr>
          <w:iCs/>
          <w:sz w:val="24"/>
          <w:szCs w:val="24"/>
          <w:lang w:val="en-GB"/>
        </w:rPr>
        <w:t xml:space="preserve"> about the quarter-chord</w:t>
      </w:r>
      <w:r w:rsidR="006116D3" w:rsidRPr="005608DA">
        <w:rPr>
          <w:iCs/>
          <w:sz w:val="24"/>
          <w:szCs w:val="24"/>
          <w:lang w:val="en-GB"/>
        </w:rPr>
        <w:t xml:space="preserve"> depends only on the added mass effect, with no effect from</w:t>
      </w:r>
      <w:r w:rsidR="001F548F">
        <w:rPr>
          <w:iCs/>
          <w:sz w:val="24"/>
          <w:szCs w:val="24"/>
          <w:lang w:val="en-GB"/>
        </w:rPr>
        <w:t xml:space="preserve"> the circulatory part</w:t>
      </w:r>
      <w:r w:rsidR="00543827">
        <w:rPr>
          <w:iCs/>
          <w:sz w:val="24"/>
          <w:szCs w:val="24"/>
          <w:lang w:val="en-GB"/>
        </w:rPr>
        <w:t xml:space="preserve"> [13]</w:t>
      </w:r>
      <w:r w:rsidR="006116D3" w:rsidRPr="005608DA">
        <w:rPr>
          <w:iCs/>
          <w:sz w:val="24"/>
          <w:szCs w:val="24"/>
          <w:lang w:val="en-GB"/>
        </w:rPr>
        <w:t>:</w:t>
      </w:r>
    </w:p>
    <w:p w14:paraId="28266B82" w14:textId="77777777" w:rsidR="00AF7679" w:rsidRDefault="007F375F" w:rsidP="005608DA">
      <w:pPr>
        <w:pStyle w:val="Text"/>
        <w:spacing w:line="360" w:lineRule="auto"/>
        <w:rPr>
          <w:sz w:val="24"/>
          <w:szCs w:val="24"/>
        </w:rPr>
      </w:pP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Pr="005608DA">
        <w:rPr>
          <w:sz w:val="24"/>
          <w:szCs w:val="24"/>
        </w:rPr>
        <w:tab/>
      </w:r>
      <w:r w:rsidR="001F548F">
        <w:rPr>
          <w:sz w:val="24"/>
          <w:szCs w:val="24"/>
        </w:rPr>
        <w:br/>
      </w:r>
      <m:oMathPara>
        <m:oMath>
          <m:sSub>
            <m:sSubPr>
              <m:ctrlPr>
                <w:rPr>
                  <w:rFonts w:ascii="Cambria Math" w:hAnsi="Cambria Math"/>
                  <w:i/>
                  <w:iCs/>
                  <w:sz w:val="24"/>
                  <w:szCs w:val="24"/>
                </w:rPr>
              </m:ctrlPr>
            </m:sSubPr>
            <m:e>
              <m:r>
                <w:rPr>
                  <w:rFonts w:ascii="Cambria Math" w:hAnsi="Cambria Math"/>
                  <w:sz w:val="24"/>
                  <w:szCs w:val="24"/>
                </w:rPr>
                <m:t>C</m:t>
              </m:r>
            </m:e>
            <m:sub>
              <m:r>
                <w:rPr>
                  <w:rFonts w:ascii="Cambria Math" w:hAnsi="Cambria Math"/>
                  <w:sz w:val="24"/>
                  <w:szCs w:val="24"/>
                </w:rPr>
                <m:t>m,1/4</m:t>
              </m:r>
            </m:sub>
          </m:sSub>
          <m:r>
            <w:rPr>
              <w:rFonts w:ascii="Cambria Math" w:hAnsi="Cambria Math"/>
              <w:sz w:val="24"/>
              <w:szCs w:val="24"/>
            </w:rPr>
            <m:t>=</m:t>
          </m:r>
          <m:d>
            <m:dPr>
              <m:begChr m:val="["/>
              <m:endChr m:val="]"/>
              <m:ctrlPr>
                <w:rPr>
                  <w:rFonts w:ascii="Cambria Math" w:hAnsi="Cambria Math"/>
                  <w:i/>
                  <w:iCs/>
                  <w:sz w:val="24"/>
                  <w:szCs w:val="24"/>
                </w:rPr>
              </m:ctrlPr>
            </m:dPr>
            <m:e>
              <m:f>
                <m:fPr>
                  <m:ctrlPr>
                    <w:rPr>
                      <w:rFonts w:ascii="Cambria Math" w:hAnsi="Cambria Math"/>
                      <w:i/>
                      <w:iCs/>
                      <w:sz w:val="24"/>
                      <w:szCs w:val="24"/>
                    </w:rPr>
                  </m:ctrlPr>
                </m:fPr>
                <m:num>
                  <m:r>
                    <w:rPr>
                      <w:rFonts w:ascii="Cambria Math" w:hAnsi="Cambria Math"/>
                      <w:sz w:val="24"/>
                      <w:szCs w:val="24"/>
                    </w:rPr>
                    <m:t>π</m:t>
                  </m:r>
                </m:num>
                <m:den>
                  <m:r>
                    <w:rPr>
                      <w:rFonts w:ascii="Cambria Math" w:hAnsi="Cambria Math"/>
                      <w:sz w:val="24"/>
                      <w:szCs w:val="24"/>
                    </w:rPr>
                    <m:t>4</m:t>
                  </m:r>
                </m:den>
              </m:f>
              <m:sSup>
                <m:sSupPr>
                  <m:ctrlPr>
                    <w:rPr>
                      <w:rFonts w:ascii="Cambria Math" w:hAnsi="Cambria Math"/>
                      <w:i/>
                      <w:iCs/>
                      <w:sz w:val="24"/>
                      <w:szCs w:val="24"/>
                    </w:rPr>
                  </m:ctrlPr>
                </m:sSupPr>
                <m:e>
                  <m:r>
                    <w:rPr>
                      <w:rFonts w:ascii="Cambria Math" w:hAnsi="Cambria Math"/>
                      <w:sz w:val="24"/>
                      <w:szCs w:val="24"/>
                    </w:rPr>
                    <m:t>k</m:t>
                  </m:r>
                </m:e>
                <m:sup>
                  <m:r>
                    <w:rPr>
                      <w:rFonts w:ascii="Cambria Math" w:hAnsi="Cambria Math"/>
                      <w:sz w:val="24"/>
                      <w:szCs w:val="24"/>
                    </w:rPr>
                    <m:t>2</m:t>
                  </m:r>
                </m:sup>
              </m:sSup>
            </m:e>
          </m:d>
          <m:f>
            <m:fPr>
              <m:ctrlPr>
                <w:rPr>
                  <w:rFonts w:ascii="Cambria Math" w:hAnsi="Cambria Math"/>
                  <w:i/>
                  <w:iCs/>
                  <w:sz w:val="24"/>
                  <w:szCs w:val="24"/>
                </w:rPr>
              </m:ctrlPr>
            </m:fPr>
            <m:num>
              <m:r>
                <w:rPr>
                  <w:rFonts w:ascii="Cambria Math" w:hAnsi="Cambria Math"/>
                  <w:sz w:val="24"/>
                  <w:szCs w:val="24"/>
                </w:rPr>
                <m:t>A</m:t>
              </m:r>
            </m:num>
            <m:den>
              <m:r>
                <w:rPr>
                  <w:rFonts w:ascii="Cambria Math" w:hAnsi="Cambria Math"/>
                  <w:sz w:val="24"/>
                  <w:szCs w:val="24"/>
                </w:rPr>
                <m:t>c</m:t>
              </m:r>
            </m:den>
          </m:f>
          <m:sSup>
            <m:sSupPr>
              <m:ctrlPr>
                <w:rPr>
                  <w:rFonts w:ascii="Cambria Math" w:hAnsi="Cambria Math"/>
                  <w:i/>
                  <w:iCs/>
                  <w:sz w:val="24"/>
                  <w:szCs w:val="24"/>
                </w:rPr>
              </m:ctrlPr>
            </m:sSupPr>
            <m:e>
              <m:r>
                <w:rPr>
                  <w:rFonts w:ascii="Cambria Math" w:hAnsi="Cambria Math"/>
                  <w:sz w:val="24"/>
                  <w:szCs w:val="24"/>
                </w:rPr>
                <m:t>e</m:t>
              </m:r>
            </m:e>
            <m:sup>
              <m:r>
                <w:rPr>
                  <w:rFonts w:ascii="Cambria Math" w:hAnsi="Cambria Math"/>
                  <w:sz w:val="24"/>
                  <w:szCs w:val="24"/>
                </w:rPr>
                <m:t>j</m:t>
              </m:r>
              <m:r>
                <w:rPr>
                  <w:rFonts w:ascii="Cambria Math" w:hAnsi="Cambria Math"/>
                  <w:sz w:val="24"/>
                  <w:szCs w:val="24"/>
                  <w:lang w:val="en-GB"/>
                </w:rPr>
                <m:t>2πf</m:t>
              </m:r>
              <m:r>
                <w:rPr>
                  <w:rFonts w:ascii="Cambria Math" w:hAnsi="Cambria Math"/>
                  <w:sz w:val="24"/>
                  <w:szCs w:val="24"/>
                </w:rPr>
                <m:t>t</m:t>
              </m:r>
            </m:sup>
          </m:sSup>
          <m:r>
            <w:rPr>
              <w:rFonts w:ascii="Cambria Math" w:hAnsi="Cambria Math"/>
              <w:sz w:val="24"/>
              <w:szCs w:val="24"/>
            </w:rPr>
            <m:t xml:space="preserve">                                          (6)</m:t>
          </m:r>
          <m:r>
            <m:rPr>
              <m:sty m:val="p"/>
            </m:rPr>
            <w:rPr>
              <w:sz w:val="24"/>
              <w:szCs w:val="24"/>
            </w:rPr>
            <w:br/>
          </m:r>
        </m:oMath>
      </m:oMathPara>
      <w:r w:rsidRPr="005608DA">
        <w:rPr>
          <w:sz w:val="24"/>
          <w:szCs w:val="24"/>
        </w:rPr>
        <w:tab/>
      </w:r>
    </w:p>
    <w:p w14:paraId="215A3573" w14:textId="77777777" w:rsidR="00B034B7" w:rsidRDefault="00B034B7" w:rsidP="00BC51D1">
      <w:pPr>
        <w:pStyle w:val="Text"/>
        <w:spacing w:line="360" w:lineRule="auto"/>
        <w:rPr>
          <w:sz w:val="24"/>
          <w:szCs w:val="24"/>
        </w:rPr>
      </w:pPr>
    </w:p>
    <w:p w14:paraId="4F0757E2" w14:textId="52D3BD4E" w:rsidR="00AF30AF" w:rsidRDefault="00B034B7" w:rsidP="00B034B7">
      <w:pPr>
        <w:pStyle w:val="Text"/>
        <w:spacing w:line="360" w:lineRule="auto"/>
        <w:ind w:firstLine="0"/>
        <w:rPr>
          <w:sz w:val="24"/>
          <w:szCs w:val="24"/>
        </w:rPr>
      </w:pPr>
      <w:r>
        <w:rPr>
          <w:sz w:val="24"/>
          <w:szCs w:val="24"/>
        </w:rPr>
        <w:tab/>
      </w:r>
      <w:r w:rsidRPr="005608DA">
        <w:rPr>
          <w:sz w:val="24"/>
          <w:szCs w:val="24"/>
        </w:rPr>
        <w:t xml:space="preserve">For the </w:t>
      </w:r>
      <w:r w:rsidRPr="005608DA">
        <w:rPr>
          <w:noProof/>
          <w:sz w:val="24"/>
          <w:szCs w:val="24"/>
        </w:rPr>
        <w:t>Leishman-Beddoes model</w:t>
      </w:r>
      <w:r>
        <w:rPr>
          <w:noProof/>
          <w:sz w:val="24"/>
          <w:szCs w:val="24"/>
        </w:rPr>
        <w:t>,</w:t>
      </w:r>
      <w:r w:rsidRPr="005608DA">
        <w:rPr>
          <w:noProof/>
          <w:sz w:val="24"/>
          <w:szCs w:val="24"/>
        </w:rPr>
        <w:t xml:space="preserve"> </w:t>
      </w:r>
      <w:r w:rsidRPr="005608DA">
        <w:rPr>
          <w:sz w:val="24"/>
          <w:szCs w:val="24"/>
        </w:rPr>
        <w:t>good agreement with experimental data was reported</w:t>
      </w:r>
      <w:r w:rsidR="00543827">
        <w:rPr>
          <w:sz w:val="24"/>
          <w:szCs w:val="24"/>
        </w:rPr>
        <w:t xml:space="preserve"> [9] </w:t>
      </w:r>
      <w:r w:rsidRPr="005608DA">
        <w:rPr>
          <w:sz w:val="24"/>
          <w:szCs w:val="24"/>
        </w:rPr>
        <w:t>for airfoil</w:t>
      </w:r>
      <w:r>
        <w:rPr>
          <w:sz w:val="24"/>
          <w:szCs w:val="24"/>
        </w:rPr>
        <w:t xml:space="preserve"> pitching</w:t>
      </w:r>
      <w:r w:rsidRPr="005608DA">
        <w:rPr>
          <w:sz w:val="24"/>
          <w:szCs w:val="24"/>
        </w:rPr>
        <w:t xml:space="preserve"> oscillations around the stall angle for reduced frequencies around </w:t>
      </w:r>
      <w:r w:rsidRPr="008E1E3A">
        <w:rPr>
          <w:i/>
          <w:sz w:val="24"/>
          <w:szCs w:val="24"/>
        </w:rPr>
        <w:t>k</w:t>
      </w:r>
      <w:r>
        <w:rPr>
          <w:sz w:val="24"/>
          <w:szCs w:val="24"/>
        </w:rPr>
        <w:t xml:space="preserve"> </w:t>
      </w:r>
      <w:r w:rsidRPr="005608DA">
        <w:rPr>
          <w:sz w:val="24"/>
          <w:szCs w:val="24"/>
        </w:rPr>
        <w:t>=</w:t>
      </w:r>
      <w:r>
        <w:rPr>
          <w:sz w:val="24"/>
          <w:szCs w:val="24"/>
        </w:rPr>
        <w:t xml:space="preserve"> </w:t>
      </w:r>
      <w:r w:rsidRPr="005608DA">
        <w:rPr>
          <w:sz w:val="24"/>
          <w:szCs w:val="24"/>
        </w:rPr>
        <w:t>0.1.</w:t>
      </w:r>
      <w:r>
        <w:rPr>
          <w:sz w:val="24"/>
          <w:szCs w:val="24"/>
        </w:rPr>
        <w:t xml:space="preserve"> </w:t>
      </w:r>
      <w:r w:rsidR="00AF7679">
        <w:rPr>
          <w:sz w:val="24"/>
          <w:szCs w:val="24"/>
        </w:rPr>
        <w:t xml:space="preserve">The semi-empirical model of Leishman-Beddoes </w:t>
      </w:r>
      <w:r w:rsidR="00F62B2A">
        <w:rPr>
          <w:sz w:val="24"/>
          <w:szCs w:val="24"/>
        </w:rPr>
        <w:t>gives the unsteady lift as the sum of three different contributions: (i) lift of attached flow, which is a superposition of the circulatory and non-circulatory components; (ii) lift of separated flow,</w:t>
      </w:r>
      <w:r w:rsidR="00427CD3">
        <w:rPr>
          <w:sz w:val="24"/>
          <w:szCs w:val="24"/>
        </w:rPr>
        <w:t xml:space="preserve"> which accounts for trailing-edge separation</w:t>
      </w:r>
      <w:r w:rsidR="00F62B2A">
        <w:rPr>
          <w:sz w:val="24"/>
          <w:szCs w:val="24"/>
        </w:rPr>
        <w:t>, and</w:t>
      </w:r>
      <w:r w:rsidR="00427CD3">
        <w:rPr>
          <w:sz w:val="24"/>
          <w:szCs w:val="24"/>
        </w:rPr>
        <w:t xml:space="preserve"> (iii)</w:t>
      </w:r>
      <w:r w:rsidR="00F62B2A">
        <w:rPr>
          <w:sz w:val="24"/>
          <w:szCs w:val="24"/>
        </w:rPr>
        <w:t xml:space="preserve"> </w:t>
      </w:r>
      <w:r w:rsidR="00427CD3">
        <w:rPr>
          <w:sz w:val="24"/>
          <w:szCs w:val="24"/>
        </w:rPr>
        <w:t xml:space="preserve">lift of </w:t>
      </w:r>
      <w:r w:rsidR="00F62B2A">
        <w:rPr>
          <w:sz w:val="24"/>
          <w:szCs w:val="24"/>
        </w:rPr>
        <w:t>LEV</w:t>
      </w:r>
      <w:r w:rsidR="00427CD3">
        <w:rPr>
          <w:sz w:val="24"/>
          <w:szCs w:val="24"/>
        </w:rPr>
        <w:t xml:space="preserve">. </w:t>
      </w:r>
      <w:r w:rsidR="00427CD3" w:rsidRPr="005608DA">
        <w:rPr>
          <w:iCs/>
          <w:sz w:val="24"/>
          <w:szCs w:val="24"/>
          <w:lang w:val="en-GB"/>
        </w:rPr>
        <w:t>The Leishman-Beddoes method (LB)</w:t>
      </w:r>
      <w:r w:rsidR="00427CD3">
        <w:rPr>
          <w:iCs/>
          <w:sz w:val="24"/>
          <w:szCs w:val="24"/>
          <w:lang w:val="en-GB"/>
        </w:rPr>
        <w:t xml:space="preserve"> then uses </w:t>
      </w:r>
      <w:r w:rsidR="00427CD3" w:rsidRPr="005608DA">
        <w:rPr>
          <w:iCs/>
          <w:sz w:val="24"/>
          <w:szCs w:val="24"/>
          <w:lang w:val="en-GB"/>
        </w:rPr>
        <w:t xml:space="preserve">the superposition of indicial responses and the force equations are manipulated as a finite difference approximation of the Duhamel’s integral. </w:t>
      </w:r>
      <w:r w:rsidR="00BC51D1">
        <w:rPr>
          <w:sz w:val="24"/>
          <w:szCs w:val="24"/>
        </w:rPr>
        <w:t xml:space="preserve">The movement of the instantaneous separation point is modelled semi-empirically. There are four main time constants that take into account the response of unsteady boundary layers, dissipation time of the LEV, and its convection speed. </w:t>
      </w:r>
      <w:r w:rsidR="00C27D90">
        <w:rPr>
          <w:sz w:val="24"/>
          <w:szCs w:val="24"/>
        </w:rPr>
        <w:t xml:space="preserve">To ensure an accurate choice of time constant despite </w:t>
      </w:r>
      <w:r w:rsidR="00BC51D1">
        <w:rPr>
          <w:sz w:val="24"/>
          <w:szCs w:val="24"/>
        </w:rPr>
        <w:t xml:space="preserve">the differences in the Reynolds number and the airfoil motion (pitching versus plunging), typical values of the time constants used by Leishman and Beddoes </w:t>
      </w:r>
      <w:r w:rsidR="00543827">
        <w:rPr>
          <w:sz w:val="24"/>
          <w:szCs w:val="24"/>
        </w:rPr>
        <w:t xml:space="preserve">[9] </w:t>
      </w:r>
      <w:r w:rsidR="00C27D90">
        <w:rPr>
          <w:sz w:val="24"/>
          <w:szCs w:val="24"/>
        </w:rPr>
        <w:t>were</w:t>
      </w:r>
      <w:r w:rsidR="00BC51D1">
        <w:rPr>
          <w:sz w:val="24"/>
          <w:szCs w:val="24"/>
        </w:rPr>
        <w:t xml:space="preserve"> varied in </w:t>
      </w:r>
      <w:r w:rsidR="00C27D90">
        <w:rPr>
          <w:sz w:val="24"/>
          <w:szCs w:val="24"/>
        </w:rPr>
        <w:t xml:space="preserve">the range </w:t>
      </w:r>
      <w:r w:rsidR="00BC51D1">
        <w:rPr>
          <w:sz w:val="24"/>
          <w:szCs w:val="24"/>
        </w:rPr>
        <w:t xml:space="preserve">50% to 200% . </w:t>
      </w:r>
      <w:r w:rsidR="00C27D90">
        <w:rPr>
          <w:sz w:val="24"/>
          <w:szCs w:val="24"/>
        </w:rPr>
        <w:t>No significant</w:t>
      </w:r>
      <w:r w:rsidR="00BC51D1">
        <w:rPr>
          <w:sz w:val="24"/>
          <w:szCs w:val="24"/>
        </w:rPr>
        <w:t xml:space="preserve"> improvement </w:t>
      </w:r>
      <w:r w:rsidR="00C27D90">
        <w:rPr>
          <w:sz w:val="24"/>
          <w:szCs w:val="24"/>
        </w:rPr>
        <w:t>was observed. The values chosen, which demonstrated the best agreement with the experimental data, were therefore close to those used by Leishman and Beddoes</w:t>
      </w:r>
      <w:r w:rsidR="00A942FF">
        <w:rPr>
          <w:sz w:val="24"/>
          <w:szCs w:val="24"/>
        </w:rPr>
        <w:t xml:space="preserve"> </w:t>
      </w:r>
      <w:r w:rsidR="00BC51D1">
        <w:rPr>
          <w:sz w:val="24"/>
          <w:szCs w:val="24"/>
        </w:rPr>
        <w:t>(</w:t>
      </w:r>
      <w:r w:rsidR="00C27D90">
        <w:rPr>
          <w:sz w:val="24"/>
          <w:szCs w:val="24"/>
        </w:rPr>
        <w:t xml:space="preserve">using </w:t>
      </w:r>
      <w:r w:rsidR="00BC51D1">
        <w:rPr>
          <w:sz w:val="24"/>
          <w:szCs w:val="24"/>
        </w:rPr>
        <w:t>the same notation as</w:t>
      </w:r>
      <w:r w:rsidR="00C27D90">
        <w:rPr>
          <w:sz w:val="24"/>
          <w:szCs w:val="24"/>
        </w:rPr>
        <w:t xml:space="preserve"> Leishman and Beddoes</w:t>
      </w:r>
      <w:r w:rsidR="00BC51D1">
        <w:rPr>
          <w:sz w:val="24"/>
          <w:szCs w:val="24"/>
        </w:rPr>
        <w:t>)</w:t>
      </w:r>
      <w:r w:rsidR="00C27D90">
        <w:rPr>
          <w:sz w:val="24"/>
          <w:szCs w:val="24"/>
        </w:rPr>
        <w:t>:</w:t>
      </w:r>
      <w:r w:rsidR="00BC51D1">
        <w:rPr>
          <w:sz w:val="24"/>
          <w:szCs w:val="24"/>
        </w:rPr>
        <w:t xml:space="preserve"> </w:t>
      </w:r>
      <w:r w:rsidR="00BC51D1" w:rsidRPr="00DF3CA0">
        <w:rPr>
          <w:i/>
          <w:sz w:val="24"/>
          <w:szCs w:val="24"/>
        </w:rPr>
        <w:t>T</w:t>
      </w:r>
      <w:r w:rsidR="00BC51D1" w:rsidRPr="00DF3CA0">
        <w:rPr>
          <w:i/>
          <w:sz w:val="24"/>
          <w:szCs w:val="24"/>
          <w:vertAlign w:val="subscript"/>
        </w:rPr>
        <w:t>p</w:t>
      </w:r>
      <w:r w:rsidR="00BC51D1">
        <w:rPr>
          <w:sz w:val="24"/>
          <w:szCs w:val="24"/>
        </w:rPr>
        <w:t xml:space="preserve">=1.7, </w:t>
      </w:r>
      <w:r w:rsidR="00BC51D1" w:rsidRPr="00DF3CA0">
        <w:rPr>
          <w:i/>
          <w:sz w:val="24"/>
          <w:szCs w:val="24"/>
        </w:rPr>
        <w:t>T</w:t>
      </w:r>
      <w:r w:rsidR="00BC51D1" w:rsidRPr="00DF3CA0">
        <w:rPr>
          <w:i/>
          <w:sz w:val="24"/>
          <w:szCs w:val="24"/>
          <w:vertAlign w:val="subscript"/>
        </w:rPr>
        <w:t>f</w:t>
      </w:r>
      <w:r w:rsidR="00BC51D1">
        <w:rPr>
          <w:sz w:val="24"/>
          <w:szCs w:val="24"/>
        </w:rPr>
        <w:t xml:space="preserve">=6.0, </w:t>
      </w:r>
      <w:r w:rsidR="00BC51D1" w:rsidRPr="00DF3CA0">
        <w:rPr>
          <w:i/>
          <w:sz w:val="24"/>
          <w:szCs w:val="24"/>
        </w:rPr>
        <w:t>T</w:t>
      </w:r>
      <w:r w:rsidR="00BC51D1" w:rsidRPr="00DF3CA0">
        <w:rPr>
          <w:i/>
          <w:sz w:val="24"/>
          <w:szCs w:val="24"/>
          <w:vertAlign w:val="subscript"/>
        </w:rPr>
        <w:t>v</w:t>
      </w:r>
      <w:r w:rsidR="00BC51D1">
        <w:rPr>
          <w:sz w:val="24"/>
          <w:szCs w:val="24"/>
        </w:rPr>
        <w:t xml:space="preserve">=5.0, and </w:t>
      </w:r>
      <w:r w:rsidR="00BC51D1" w:rsidRPr="00DF3CA0">
        <w:rPr>
          <w:i/>
          <w:sz w:val="24"/>
          <w:szCs w:val="24"/>
        </w:rPr>
        <w:t>T</w:t>
      </w:r>
      <w:r w:rsidR="00BC51D1" w:rsidRPr="00DF3CA0">
        <w:rPr>
          <w:i/>
          <w:sz w:val="24"/>
          <w:szCs w:val="24"/>
          <w:vertAlign w:val="subscript"/>
        </w:rPr>
        <w:t>vl</w:t>
      </w:r>
      <w:r w:rsidR="00BC51D1">
        <w:rPr>
          <w:sz w:val="24"/>
          <w:szCs w:val="24"/>
        </w:rPr>
        <w:t>=</w:t>
      </w:r>
      <w:r w:rsidR="00DF3CA0">
        <w:rPr>
          <w:sz w:val="24"/>
          <w:szCs w:val="24"/>
        </w:rPr>
        <w:t>5.0</w:t>
      </w:r>
      <w:r w:rsidR="00C27D90">
        <w:rPr>
          <w:sz w:val="24"/>
          <w:szCs w:val="24"/>
        </w:rPr>
        <w:t>.</w:t>
      </w:r>
    </w:p>
    <w:p w14:paraId="45903E3B" w14:textId="2D8B90B1" w:rsidR="004060A1" w:rsidRPr="00333F63" w:rsidRDefault="004060A1" w:rsidP="00333F63">
      <w:pPr>
        <w:pStyle w:val="Text"/>
        <w:spacing w:line="360" w:lineRule="auto"/>
        <w:rPr>
          <w:sz w:val="24"/>
          <w:szCs w:val="24"/>
        </w:rPr>
      </w:pPr>
      <w:r>
        <w:rPr>
          <w:iCs/>
          <w:sz w:val="24"/>
          <w:szCs w:val="24"/>
          <w:lang w:val="en-GB"/>
        </w:rPr>
        <w:t xml:space="preserve">In </w:t>
      </w:r>
      <w:r w:rsidRPr="005608DA">
        <w:rPr>
          <w:iCs/>
          <w:sz w:val="24"/>
          <w:szCs w:val="24"/>
          <w:lang w:val="en-GB"/>
        </w:rPr>
        <w:t>the Goman-Khrabrov method</w:t>
      </w:r>
      <w:r>
        <w:rPr>
          <w:iCs/>
          <w:sz w:val="24"/>
          <w:szCs w:val="24"/>
          <w:lang w:val="en-GB"/>
        </w:rPr>
        <w:t xml:space="preserve"> </w:t>
      </w:r>
      <w:r w:rsidR="00543827">
        <w:rPr>
          <w:iCs/>
          <w:sz w:val="24"/>
          <w:szCs w:val="24"/>
          <w:lang w:val="en-GB"/>
        </w:rPr>
        <w:t>[10]</w:t>
      </w:r>
      <w:r>
        <w:rPr>
          <w:iCs/>
          <w:sz w:val="24"/>
          <w:szCs w:val="24"/>
          <w:lang w:val="en-GB"/>
        </w:rPr>
        <w:t>,</w:t>
      </w:r>
      <w:r w:rsidR="00B034B7">
        <w:rPr>
          <w:iCs/>
          <w:sz w:val="24"/>
          <w:szCs w:val="24"/>
          <w:lang w:val="en-GB"/>
        </w:rPr>
        <w:t xml:space="preserve"> a</w:t>
      </w:r>
      <w:r w:rsidR="00B034B7">
        <w:rPr>
          <w:bCs/>
          <w:sz w:val="24"/>
          <w:szCs w:val="24"/>
          <w:lang w:val="en-GB" w:eastAsia="en-GB"/>
        </w:rPr>
        <w:t xml:space="preserve">erodynamic forces can be calculated from a </w:t>
      </w:r>
      <w:r w:rsidR="00B034B7" w:rsidRPr="00B854D7">
        <w:rPr>
          <w:iCs/>
          <w:sz w:val="24"/>
          <w:szCs w:val="24"/>
          <w:lang w:val="en-GB"/>
        </w:rPr>
        <w:t>first-order ordinary</w:t>
      </w:r>
      <w:r w:rsidR="00B034B7">
        <w:rPr>
          <w:iCs/>
          <w:sz w:val="24"/>
          <w:szCs w:val="24"/>
          <w:lang w:val="en-GB"/>
        </w:rPr>
        <w:t xml:space="preserve"> differential equation and only two empirical constants are needed, </w:t>
      </w:r>
      <w:r w:rsidR="00B034B7" w:rsidRPr="00B854D7">
        <w:rPr>
          <w:bCs/>
          <w:sz w:val="24"/>
          <w:szCs w:val="24"/>
          <w:lang w:val="en-GB" w:eastAsia="en-GB"/>
        </w:rPr>
        <w:t>which take into account of the response of the separated flows.</w:t>
      </w:r>
      <w:r w:rsidR="00B034B7">
        <w:rPr>
          <w:bCs/>
          <w:sz w:val="24"/>
          <w:szCs w:val="24"/>
          <w:lang w:val="en-GB" w:eastAsia="en-GB"/>
        </w:rPr>
        <w:t xml:space="preserve"> </w:t>
      </w:r>
      <w:r w:rsidR="00B034B7">
        <w:rPr>
          <w:iCs/>
          <w:sz w:val="24"/>
          <w:szCs w:val="24"/>
          <w:lang w:val="en-GB"/>
        </w:rPr>
        <w:t xml:space="preserve">A slightly modified version of this model was successfully applied to a pitching wing </w:t>
      </w:r>
      <w:r w:rsidR="00543827">
        <w:rPr>
          <w:iCs/>
          <w:sz w:val="24"/>
          <w:szCs w:val="24"/>
          <w:lang w:val="en-GB"/>
        </w:rPr>
        <w:t>[14]</w:t>
      </w:r>
      <w:r w:rsidR="00B034B7">
        <w:rPr>
          <w:iCs/>
          <w:sz w:val="24"/>
          <w:szCs w:val="24"/>
          <w:lang w:val="en-GB"/>
        </w:rPr>
        <w:t>. T</w:t>
      </w:r>
      <w:r>
        <w:rPr>
          <w:iCs/>
          <w:sz w:val="24"/>
          <w:szCs w:val="24"/>
          <w:lang w:val="en-GB"/>
        </w:rPr>
        <w:t>here are two main constants</w:t>
      </w:r>
      <w:r w:rsidR="009223D5">
        <w:rPr>
          <w:iCs/>
          <w:sz w:val="24"/>
          <w:szCs w:val="24"/>
          <w:lang w:val="en-GB"/>
        </w:rPr>
        <w:t xml:space="preserve"> (time delay and relaxation time constant) that represent the quasi-steady aerodynamic effects and the transient </w:t>
      </w:r>
      <w:r w:rsidR="009223D5">
        <w:rPr>
          <w:iCs/>
          <w:sz w:val="24"/>
          <w:szCs w:val="24"/>
          <w:lang w:val="en-GB"/>
        </w:rPr>
        <w:lastRenderedPageBreak/>
        <w:t>response of the separated flows.</w:t>
      </w:r>
      <w:r w:rsidR="00B854D7">
        <w:rPr>
          <w:iCs/>
          <w:sz w:val="24"/>
          <w:szCs w:val="24"/>
          <w:lang w:val="en-GB"/>
        </w:rPr>
        <w:t xml:space="preserve"> Again, c</w:t>
      </w:r>
      <w:r w:rsidR="00B854D7">
        <w:rPr>
          <w:sz w:val="24"/>
          <w:szCs w:val="24"/>
        </w:rPr>
        <w:t>onsidering the differences in the Reynolds number and the airfoil motion (pitching versus plunging), the values of the time constants used by Goman and Khrabrov have been varied in 50% to 200% range in our calculations. However, we have not observed any improvement and therefore se</w:t>
      </w:r>
      <w:r w:rsidR="000B0F2B">
        <w:rPr>
          <w:sz w:val="24"/>
          <w:szCs w:val="24"/>
        </w:rPr>
        <w:t xml:space="preserve">t </w:t>
      </w:r>
      <w:r w:rsidR="00B854D7">
        <w:rPr>
          <w:sz w:val="24"/>
          <w:szCs w:val="24"/>
        </w:rPr>
        <w:t>the</w:t>
      </w:r>
      <w:r w:rsidR="00333F63">
        <w:rPr>
          <w:sz w:val="24"/>
          <w:szCs w:val="24"/>
        </w:rPr>
        <w:t xml:space="preserve"> same </w:t>
      </w:r>
      <w:r w:rsidR="00B854D7">
        <w:rPr>
          <w:sz w:val="24"/>
          <w:szCs w:val="24"/>
        </w:rPr>
        <w:t>time constants</w:t>
      </w:r>
      <w:r w:rsidR="000B0F2B">
        <w:rPr>
          <w:sz w:val="24"/>
          <w:szCs w:val="24"/>
        </w:rPr>
        <w:t xml:space="preserve"> as</w:t>
      </w:r>
      <w:r w:rsidR="00333F63">
        <w:rPr>
          <w:sz w:val="24"/>
          <w:szCs w:val="24"/>
        </w:rPr>
        <w:t xml:space="preserve">, </w:t>
      </w:r>
      <w:r w:rsidR="00B854D7">
        <w:rPr>
          <w:sz w:val="24"/>
          <w:szCs w:val="24"/>
        </w:rPr>
        <w:sym w:font="Symbol" w:char="F074"/>
      </w:r>
      <w:r w:rsidR="00333F63" w:rsidRPr="00333F63">
        <w:rPr>
          <w:sz w:val="24"/>
          <w:szCs w:val="24"/>
          <w:vertAlign w:val="subscript"/>
        </w:rPr>
        <w:t>1</w:t>
      </w:r>
      <w:r w:rsidR="00333F63">
        <w:rPr>
          <w:sz w:val="24"/>
          <w:szCs w:val="24"/>
        </w:rPr>
        <w:t>=0.5</w:t>
      </w:r>
      <w:r w:rsidR="00333F63" w:rsidRPr="00333F63">
        <w:rPr>
          <w:i/>
          <w:sz w:val="24"/>
          <w:szCs w:val="24"/>
        </w:rPr>
        <w:t>c</w:t>
      </w:r>
      <w:r w:rsidR="00333F63">
        <w:rPr>
          <w:sz w:val="24"/>
          <w:szCs w:val="24"/>
        </w:rPr>
        <w:t>/</w:t>
      </w:r>
      <w:r w:rsidR="00333F63" w:rsidRPr="00A131F2">
        <w:rPr>
          <w:i/>
          <w:sz w:val="24"/>
          <w:szCs w:val="24"/>
        </w:rPr>
        <w:t>U</w:t>
      </w:r>
      <w:r w:rsidR="00333F63" w:rsidRPr="00B854D7">
        <w:rPr>
          <w:i/>
          <w:sz w:val="24"/>
          <w:szCs w:val="24"/>
          <w:vertAlign w:val="subscript"/>
        </w:rPr>
        <w:sym w:font="Symbol" w:char="F0A5"/>
      </w:r>
      <w:r w:rsidR="00B854D7">
        <w:rPr>
          <w:sz w:val="24"/>
          <w:szCs w:val="24"/>
        </w:rPr>
        <w:t xml:space="preserve"> </w:t>
      </w:r>
      <w:r w:rsidR="00333F63">
        <w:rPr>
          <w:sz w:val="24"/>
          <w:szCs w:val="24"/>
        </w:rPr>
        <w:t xml:space="preserve">and </w:t>
      </w:r>
      <w:r w:rsidR="00B854D7">
        <w:rPr>
          <w:sz w:val="24"/>
          <w:szCs w:val="24"/>
        </w:rPr>
        <w:sym w:font="Symbol" w:char="F074"/>
      </w:r>
      <w:r w:rsidR="00333F63" w:rsidRPr="00333F63">
        <w:rPr>
          <w:sz w:val="24"/>
          <w:szCs w:val="24"/>
          <w:vertAlign w:val="subscript"/>
        </w:rPr>
        <w:t>2</w:t>
      </w:r>
      <w:r w:rsidR="00333F63">
        <w:rPr>
          <w:sz w:val="24"/>
          <w:szCs w:val="24"/>
        </w:rPr>
        <w:t>=4.5</w:t>
      </w:r>
      <w:r w:rsidR="00333F63" w:rsidRPr="00333F63">
        <w:rPr>
          <w:i/>
          <w:sz w:val="24"/>
          <w:szCs w:val="24"/>
        </w:rPr>
        <w:t>c</w:t>
      </w:r>
      <w:r w:rsidR="00333F63">
        <w:rPr>
          <w:sz w:val="24"/>
          <w:szCs w:val="24"/>
        </w:rPr>
        <w:t>/</w:t>
      </w:r>
      <w:r w:rsidR="00333F63" w:rsidRPr="00A131F2">
        <w:rPr>
          <w:i/>
          <w:sz w:val="24"/>
          <w:szCs w:val="24"/>
        </w:rPr>
        <w:t>U</w:t>
      </w:r>
      <w:r w:rsidR="00333F63" w:rsidRPr="00B854D7">
        <w:rPr>
          <w:i/>
          <w:sz w:val="24"/>
          <w:szCs w:val="24"/>
          <w:vertAlign w:val="subscript"/>
        </w:rPr>
        <w:sym w:font="Symbol" w:char="F0A5"/>
      </w:r>
      <w:r w:rsidR="00333F63">
        <w:rPr>
          <w:sz w:val="24"/>
          <w:szCs w:val="24"/>
        </w:rPr>
        <w:t xml:space="preserve"> </w:t>
      </w:r>
      <w:r w:rsidR="00B854D7">
        <w:rPr>
          <w:sz w:val="24"/>
          <w:szCs w:val="24"/>
        </w:rPr>
        <w:t xml:space="preserve">to give the best agreement with the experimental data. </w:t>
      </w:r>
    </w:p>
    <w:p w14:paraId="6E8DE329" w14:textId="370BDEEA" w:rsidR="00B679C0" w:rsidRDefault="00B679C0" w:rsidP="000B0F2B">
      <w:pPr>
        <w:pStyle w:val="Text"/>
        <w:spacing w:line="360" w:lineRule="auto"/>
        <w:ind w:firstLine="0"/>
        <w:rPr>
          <w:iCs/>
          <w:sz w:val="24"/>
          <w:szCs w:val="24"/>
          <w:lang w:val="en-GB"/>
        </w:rPr>
      </w:pPr>
      <w:r>
        <w:rPr>
          <w:sz w:val="24"/>
          <w:szCs w:val="24"/>
        </w:rPr>
        <w:tab/>
        <w:t xml:space="preserve">The only semi-empirical constant used in the LDVM method is the critical leading-edge suction parameter, </w:t>
      </w:r>
      <w:r w:rsidRPr="005608DA">
        <w:rPr>
          <w:iCs/>
          <w:sz w:val="24"/>
          <w:szCs w:val="24"/>
          <w:lang w:val="en-GB"/>
        </w:rPr>
        <w:t>LESP</w:t>
      </w:r>
      <w:r w:rsidRPr="005608DA">
        <w:rPr>
          <w:iCs/>
          <w:sz w:val="24"/>
          <w:szCs w:val="24"/>
          <w:vertAlign w:val="subscript"/>
          <w:lang w:val="en-GB"/>
        </w:rPr>
        <w:t>crit</w:t>
      </w:r>
      <w:r w:rsidRPr="005608DA">
        <w:rPr>
          <w:iCs/>
          <w:sz w:val="24"/>
          <w:szCs w:val="24"/>
          <w:lang w:val="en-GB"/>
        </w:rPr>
        <w:t>,</w:t>
      </w:r>
      <w:r>
        <w:rPr>
          <w:iCs/>
          <w:sz w:val="24"/>
          <w:szCs w:val="24"/>
          <w:lang w:val="en-GB"/>
        </w:rPr>
        <w:t xml:space="preserve"> which depends on the airfoil shape and the Reynolds number.</w:t>
      </w:r>
      <w:r w:rsidR="00B034B7">
        <w:rPr>
          <w:iCs/>
          <w:sz w:val="24"/>
          <w:szCs w:val="24"/>
          <w:lang w:val="en-GB"/>
        </w:rPr>
        <w:t xml:space="preserve"> </w:t>
      </w:r>
      <w:r w:rsidR="00B034B7" w:rsidRPr="005608DA">
        <w:rPr>
          <w:iCs/>
          <w:sz w:val="24"/>
          <w:szCs w:val="24"/>
          <w:lang w:val="en-GB"/>
        </w:rPr>
        <w:t xml:space="preserve">In this approach it is assumed that the roll up of the LEV starts when LESP exceeds </w:t>
      </w:r>
      <w:r w:rsidR="00B034B7">
        <w:rPr>
          <w:iCs/>
          <w:sz w:val="24"/>
          <w:szCs w:val="24"/>
          <w:lang w:val="en-GB"/>
        </w:rPr>
        <w:t xml:space="preserve">the </w:t>
      </w:r>
      <w:r w:rsidR="00B034B7" w:rsidRPr="005608DA">
        <w:rPr>
          <w:iCs/>
          <w:sz w:val="24"/>
          <w:szCs w:val="24"/>
          <w:lang w:val="en-GB"/>
        </w:rPr>
        <w:t>critical value LESP</w:t>
      </w:r>
      <w:r w:rsidR="00B034B7" w:rsidRPr="005608DA">
        <w:rPr>
          <w:iCs/>
          <w:sz w:val="24"/>
          <w:szCs w:val="24"/>
          <w:vertAlign w:val="subscript"/>
          <w:lang w:val="en-GB"/>
        </w:rPr>
        <w:t>crit</w:t>
      </w:r>
      <w:r w:rsidR="00B034B7">
        <w:rPr>
          <w:iCs/>
          <w:sz w:val="24"/>
          <w:szCs w:val="24"/>
          <w:lang w:val="en-GB"/>
        </w:rPr>
        <w:t xml:space="preserve">. This prediction is combined with a discrete vortex method to determine the onset, growth and convection of the LEV. </w:t>
      </w:r>
      <w:r>
        <w:rPr>
          <w:iCs/>
          <w:sz w:val="24"/>
          <w:szCs w:val="24"/>
          <w:lang w:val="en-GB"/>
        </w:rPr>
        <w:t xml:space="preserve">In this study, the parameter is set as </w:t>
      </w:r>
      <w:r w:rsidRPr="005608DA">
        <w:rPr>
          <w:iCs/>
          <w:sz w:val="24"/>
          <w:szCs w:val="24"/>
          <w:lang w:val="en-GB"/>
        </w:rPr>
        <w:t>LESP</w:t>
      </w:r>
      <w:r w:rsidRPr="005608DA">
        <w:rPr>
          <w:iCs/>
          <w:sz w:val="24"/>
          <w:szCs w:val="24"/>
          <w:vertAlign w:val="subscript"/>
          <w:lang w:val="en-GB"/>
        </w:rPr>
        <w:t>crit</w:t>
      </w:r>
      <w:r w:rsidR="000B0F2B">
        <w:rPr>
          <w:iCs/>
          <w:sz w:val="24"/>
          <w:szCs w:val="24"/>
          <w:vertAlign w:val="subscript"/>
          <w:lang w:val="en-GB"/>
        </w:rPr>
        <w:t xml:space="preserve"> </w:t>
      </w:r>
      <w:r w:rsidR="000B0F2B">
        <w:rPr>
          <w:iCs/>
          <w:sz w:val="24"/>
          <w:szCs w:val="24"/>
          <w:lang w:val="en-GB"/>
        </w:rPr>
        <w:t xml:space="preserve">= 0.25 </w:t>
      </w:r>
      <w:r w:rsidR="00543827">
        <w:rPr>
          <w:iCs/>
          <w:sz w:val="24"/>
          <w:szCs w:val="24"/>
          <w:lang w:val="en-GB"/>
        </w:rPr>
        <w:t xml:space="preserve">[15] </w:t>
      </w:r>
      <w:r w:rsidR="000B0F2B">
        <w:rPr>
          <w:iCs/>
          <w:sz w:val="24"/>
          <w:szCs w:val="24"/>
          <w:lang w:val="en-GB"/>
        </w:rPr>
        <w:t>and we used the same methods described in</w:t>
      </w:r>
      <w:r w:rsidR="00543827">
        <w:rPr>
          <w:iCs/>
          <w:sz w:val="24"/>
          <w:szCs w:val="24"/>
          <w:lang w:val="en-GB"/>
        </w:rPr>
        <w:t xml:space="preserve"> [11]</w:t>
      </w:r>
      <w:r w:rsidR="000B0F2B">
        <w:rPr>
          <w:iCs/>
          <w:sz w:val="24"/>
          <w:szCs w:val="24"/>
          <w:lang w:val="en-GB"/>
        </w:rPr>
        <w:t xml:space="preserve">. We also varied the </w:t>
      </w:r>
      <w:r w:rsidR="000B0F2B" w:rsidRPr="005608DA">
        <w:rPr>
          <w:iCs/>
          <w:sz w:val="24"/>
          <w:szCs w:val="24"/>
          <w:lang w:val="en-GB"/>
        </w:rPr>
        <w:t>LESP</w:t>
      </w:r>
      <w:r w:rsidR="000B0F2B" w:rsidRPr="005608DA">
        <w:rPr>
          <w:iCs/>
          <w:sz w:val="24"/>
          <w:szCs w:val="24"/>
          <w:vertAlign w:val="subscript"/>
          <w:lang w:val="en-GB"/>
        </w:rPr>
        <w:t>crit</w:t>
      </w:r>
      <w:r w:rsidR="000B0F2B">
        <w:rPr>
          <w:iCs/>
          <w:sz w:val="24"/>
          <w:szCs w:val="24"/>
          <w:lang w:val="en-GB"/>
        </w:rPr>
        <w:t xml:space="preserve"> parameter in the range of 0.15 and 0.35 to explore the effect of this parameter. However, these did not lead to improved predictions.</w:t>
      </w:r>
    </w:p>
    <w:p w14:paraId="7CAAE0C6" w14:textId="77777777" w:rsidR="000B0F2B" w:rsidRDefault="000B0F2B" w:rsidP="000B0F2B">
      <w:pPr>
        <w:pStyle w:val="Text"/>
        <w:spacing w:line="360" w:lineRule="auto"/>
        <w:ind w:firstLine="0"/>
        <w:rPr>
          <w:iCs/>
          <w:sz w:val="24"/>
          <w:szCs w:val="24"/>
          <w:lang w:val="en-GB"/>
        </w:rPr>
      </w:pPr>
    </w:p>
    <w:p w14:paraId="6D92B286" w14:textId="7F41C375" w:rsidR="00112093" w:rsidRPr="005608DA" w:rsidRDefault="007C3C2A" w:rsidP="005608DA">
      <w:pPr>
        <w:pStyle w:val="Heading1"/>
        <w:numPr>
          <w:ilvl w:val="0"/>
          <w:numId w:val="2"/>
        </w:numPr>
        <w:spacing w:line="360" w:lineRule="auto"/>
        <w:rPr>
          <w:sz w:val="24"/>
          <w:szCs w:val="24"/>
        </w:rPr>
      </w:pPr>
      <w:r w:rsidRPr="005608DA">
        <w:rPr>
          <w:sz w:val="24"/>
          <w:szCs w:val="24"/>
        </w:rPr>
        <w:t>Results</w:t>
      </w:r>
    </w:p>
    <w:p w14:paraId="2FD7BB83" w14:textId="6E8FAEF1" w:rsidR="00112093" w:rsidRPr="005608DA" w:rsidRDefault="001D3C26" w:rsidP="005608DA">
      <w:pPr>
        <w:pStyle w:val="Heading2"/>
        <w:numPr>
          <w:ilvl w:val="0"/>
          <w:numId w:val="21"/>
        </w:numPr>
        <w:spacing w:line="360" w:lineRule="auto"/>
        <w:rPr>
          <w:sz w:val="24"/>
          <w:szCs w:val="24"/>
        </w:rPr>
      </w:pPr>
      <w:r>
        <w:rPr>
          <w:sz w:val="24"/>
          <w:szCs w:val="24"/>
        </w:rPr>
        <w:t>Stationary airfoil</w:t>
      </w:r>
    </w:p>
    <w:p w14:paraId="11147AF3" w14:textId="67C17559" w:rsidR="00643A63" w:rsidRPr="005608DA" w:rsidRDefault="00E22B89" w:rsidP="005608DA">
      <w:pPr>
        <w:pStyle w:val="Text"/>
        <w:spacing w:line="360" w:lineRule="auto"/>
        <w:rPr>
          <w:sz w:val="24"/>
          <w:szCs w:val="24"/>
        </w:rPr>
      </w:pPr>
      <w:r w:rsidRPr="005608DA">
        <w:rPr>
          <w:sz w:val="24"/>
          <w:szCs w:val="24"/>
        </w:rPr>
        <w:t>The time-averaged lift</w:t>
      </w:r>
      <w:r w:rsidR="002D290B">
        <w:rPr>
          <w:sz w:val="24"/>
          <w:szCs w:val="24"/>
        </w:rPr>
        <w:t xml:space="preserve"> for the stationary airfoil </w:t>
      </w:r>
      <w:r w:rsidRPr="005608DA">
        <w:rPr>
          <w:sz w:val="24"/>
          <w:szCs w:val="24"/>
        </w:rPr>
        <w:t xml:space="preserve">is </w:t>
      </w:r>
      <w:r w:rsidR="002B4558" w:rsidRPr="005608DA">
        <w:rPr>
          <w:sz w:val="24"/>
          <w:szCs w:val="24"/>
        </w:rPr>
        <w:t xml:space="preserve">presented </w:t>
      </w:r>
      <w:r w:rsidRPr="005608DA">
        <w:rPr>
          <w:sz w:val="24"/>
          <w:szCs w:val="24"/>
        </w:rPr>
        <w:t xml:space="preserve">in Figure 3. In order to validate the measurement </w:t>
      </w:r>
      <w:r w:rsidR="00643A63" w:rsidRPr="005608DA">
        <w:rPr>
          <w:sz w:val="24"/>
          <w:szCs w:val="24"/>
        </w:rPr>
        <w:t>techniques</w:t>
      </w:r>
      <w:r w:rsidR="002D290B">
        <w:rPr>
          <w:sz w:val="24"/>
          <w:szCs w:val="24"/>
        </w:rPr>
        <w:t>,</w:t>
      </w:r>
      <w:r w:rsidR="00DC4D2B" w:rsidRPr="005608DA">
        <w:rPr>
          <w:sz w:val="24"/>
          <w:szCs w:val="24"/>
        </w:rPr>
        <w:t xml:space="preserve"> </w:t>
      </w:r>
      <w:r w:rsidR="002D290B">
        <w:rPr>
          <w:sz w:val="24"/>
          <w:szCs w:val="24"/>
        </w:rPr>
        <w:t xml:space="preserve">the </w:t>
      </w:r>
      <w:r w:rsidRPr="005608DA">
        <w:rPr>
          <w:sz w:val="24"/>
          <w:szCs w:val="24"/>
        </w:rPr>
        <w:t xml:space="preserve">time-averaged lift measurements </w:t>
      </w:r>
      <w:r w:rsidR="002B4558" w:rsidRPr="005608DA">
        <w:rPr>
          <w:sz w:val="24"/>
          <w:szCs w:val="24"/>
        </w:rPr>
        <w:t>are compared with</w:t>
      </w:r>
      <w:r w:rsidR="002D290B">
        <w:rPr>
          <w:sz w:val="24"/>
          <w:szCs w:val="24"/>
        </w:rPr>
        <w:t xml:space="preserve"> </w:t>
      </w:r>
      <w:r w:rsidR="002B4558" w:rsidRPr="005608DA">
        <w:rPr>
          <w:sz w:val="24"/>
          <w:szCs w:val="24"/>
        </w:rPr>
        <w:t xml:space="preserve">measurements </w:t>
      </w:r>
      <w:r w:rsidR="00DC4D2B" w:rsidRPr="005608DA">
        <w:rPr>
          <w:sz w:val="24"/>
          <w:szCs w:val="24"/>
        </w:rPr>
        <w:t>from</w:t>
      </w:r>
      <w:r w:rsidR="002B4558" w:rsidRPr="005608DA">
        <w:rPr>
          <w:sz w:val="24"/>
          <w:szCs w:val="24"/>
        </w:rPr>
        <w:t xml:space="preserve"> </w:t>
      </w:r>
      <w:r w:rsidR="00DC4D2B" w:rsidRPr="005608DA">
        <w:rPr>
          <w:sz w:val="24"/>
          <w:szCs w:val="24"/>
        </w:rPr>
        <w:t>the literature</w:t>
      </w:r>
      <w:r w:rsidRPr="005608DA">
        <w:rPr>
          <w:sz w:val="24"/>
          <w:szCs w:val="24"/>
        </w:rPr>
        <w:t xml:space="preserve">. </w:t>
      </w:r>
      <w:r w:rsidR="002B4558" w:rsidRPr="005608DA">
        <w:rPr>
          <w:sz w:val="24"/>
          <w:szCs w:val="24"/>
        </w:rPr>
        <w:t xml:space="preserve">There is </w:t>
      </w:r>
      <w:r w:rsidRPr="005608DA">
        <w:rPr>
          <w:sz w:val="24"/>
          <w:szCs w:val="24"/>
        </w:rPr>
        <w:t>a good agree</w:t>
      </w:r>
      <w:r w:rsidR="00CC0C16" w:rsidRPr="005608DA">
        <w:rPr>
          <w:sz w:val="24"/>
          <w:szCs w:val="24"/>
        </w:rPr>
        <w:t xml:space="preserve">ment between the present study with previous measurements </w:t>
      </w:r>
      <w:r w:rsidR="00293063" w:rsidRPr="005608DA">
        <w:rPr>
          <w:sz w:val="24"/>
          <w:szCs w:val="24"/>
        </w:rPr>
        <w:t xml:space="preserve">from Cleaver </w:t>
      </w:r>
      <w:r w:rsidR="00293063" w:rsidRPr="005608DA">
        <w:rPr>
          <w:i/>
          <w:sz w:val="24"/>
          <w:szCs w:val="24"/>
        </w:rPr>
        <w:t>et al</w:t>
      </w:r>
      <w:r w:rsidR="00643A63" w:rsidRPr="005608DA">
        <w:rPr>
          <w:i/>
          <w:sz w:val="24"/>
          <w:szCs w:val="24"/>
        </w:rPr>
        <w:t>.</w:t>
      </w:r>
      <w:r w:rsidR="00293063" w:rsidRPr="005608DA">
        <w:rPr>
          <w:sz w:val="24"/>
          <w:szCs w:val="24"/>
        </w:rPr>
        <w:t xml:space="preserve"> </w:t>
      </w:r>
      <w:r w:rsidR="00543827">
        <w:rPr>
          <w:sz w:val="24"/>
          <w:szCs w:val="24"/>
        </w:rPr>
        <w:t xml:space="preserve">[16] </w:t>
      </w:r>
      <w:r w:rsidRPr="005608DA">
        <w:rPr>
          <w:sz w:val="24"/>
          <w:szCs w:val="24"/>
        </w:rPr>
        <w:t xml:space="preserve">which </w:t>
      </w:r>
      <w:r w:rsidR="009A1CD6" w:rsidRPr="005608DA">
        <w:rPr>
          <w:sz w:val="24"/>
          <w:szCs w:val="24"/>
        </w:rPr>
        <w:t>used</w:t>
      </w:r>
      <w:r w:rsidR="00293063" w:rsidRPr="005608DA">
        <w:rPr>
          <w:sz w:val="24"/>
          <w:szCs w:val="24"/>
        </w:rPr>
        <w:t xml:space="preserve"> the same water tunnel facility but </w:t>
      </w:r>
      <w:r w:rsidR="00643A63" w:rsidRPr="005608DA">
        <w:rPr>
          <w:sz w:val="24"/>
          <w:szCs w:val="24"/>
        </w:rPr>
        <w:t xml:space="preserve">with </w:t>
      </w:r>
      <w:r w:rsidR="00293063" w:rsidRPr="005608DA">
        <w:rPr>
          <w:sz w:val="24"/>
          <w:szCs w:val="24"/>
        </w:rPr>
        <w:t>a different</w:t>
      </w:r>
      <w:r w:rsidR="002D290B">
        <w:rPr>
          <w:sz w:val="24"/>
          <w:szCs w:val="24"/>
        </w:rPr>
        <w:t xml:space="preserve"> force </w:t>
      </w:r>
      <w:r w:rsidR="00C27D90">
        <w:rPr>
          <w:sz w:val="24"/>
          <w:szCs w:val="24"/>
        </w:rPr>
        <w:t>measurement system</w:t>
      </w:r>
      <w:r w:rsidRPr="005608DA">
        <w:rPr>
          <w:sz w:val="24"/>
          <w:szCs w:val="24"/>
        </w:rPr>
        <w:t>.</w:t>
      </w:r>
      <w:r w:rsidR="00C34C32" w:rsidRPr="005608DA">
        <w:rPr>
          <w:sz w:val="24"/>
          <w:szCs w:val="24"/>
        </w:rPr>
        <w:t xml:space="preserve"> </w:t>
      </w:r>
      <w:r w:rsidR="007D494D" w:rsidRPr="005608DA">
        <w:rPr>
          <w:sz w:val="24"/>
          <w:szCs w:val="24"/>
        </w:rPr>
        <w:t xml:space="preserve">There is also a </w:t>
      </w:r>
      <w:r w:rsidR="005E10A4" w:rsidRPr="005608DA">
        <w:rPr>
          <w:sz w:val="24"/>
          <w:szCs w:val="24"/>
        </w:rPr>
        <w:t>reasonable</w:t>
      </w:r>
      <w:r w:rsidR="007D494D" w:rsidRPr="005608DA">
        <w:rPr>
          <w:sz w:val="24"/>
          <w:szCs w:val="24"/>
        </w:rPr>
        <w:t xml:space="preserve"> agreement with literature data</w:t>
      </w:r>
      <w:r w:rsidR="00643A63" w:rsidRPr="005608DA">
        <w:rPr>
          <w:sz w:val="24"/>
          <w:szCs w:val="24"/>
        </w:rPr>
        <w:t xml:space="preserve"> from other facilities</w:t>
      </w:r>
      <w:r w:rsidR="007D494D" w:rsidRPr="005608DA">
        <w:rPr>
          <w:sz w:val="24"/>
          <w:szCs w:val="24"/>
        </w:rPr>
        <w:t xml:space="preserve"> </w:t>
      </w:r>
      <w:r w:rsidR="00643A63" w:rsidRPr="005608DA">
        <w:rPr>
          <w:sz w:val="24"/>
          <w:szCs w:val="24"/>
        </w:rPr>
        <w:t xml:space="preserve">for similar Reynolds numbers </w:t>
      </w:r>
      <w:r w:rsidR="00543827">
        <w:rPr>
          <w:sz w:val="24"/>
          <w:szCs w:val="24"/>
        </w:rPr>
        <w:t>[17-19]</w:t>
      </w:r>
      <w:r w:rsidR="007D494D" w:rsidRPr="005608DA">
        <w:rPr>
          <w:sz w:val="24"/>
          <w:szCs w:val="24"/>
        </w:rPr>
        <w:t xml:space="preserve">. </w:t>
      </w:r>
    </w:p>
    <w:p w14:paraId="52C4B997" w14:textId="4644027A" w:rsidR="00643A63" w:rsidRPr="005608DA" w:rsidRDefault="00670694" w:rsidP="005608DA">
      <w:pPr>
        <w:pStyle w:val="Text"/>
        <w:spacing w:line="360" w:lineRule="auto"/>
        <w:rPr>
          <w:sz w:val="24"/>
          <w:szCs w:val="24"/>
        </w:rPr>
      </w:pPr>
      <w:r w:rsidRPr="005608DA">
        <w:rPr>
          <w:sz w:val="24"/>
          <w:szCs w:val="24"/>
        </w:rPr>
        <w:t>At low values of an</w:t>
      </w:r>
      <w:r w:rsidR="00643A63" w:rsidRPr="005608DA">
        <w:rPr>
          <w:sz w:val="24"/>
          <w:szCs w:val="24"/>
        </w:rPr>
        <w:t xml:space="preserve">gle of attack both the present measurements and literature </w:t>
      </w:r>
      <w:r w:rsidR="00543827">
        <w:rPr>
          <w:sz w:val="24"/>
          <w:szCs w:val="24"/>
        </w:rPr>
        <w:t>[16, 18]</w:t>
      </w:r>
      <w:r w:rsidR="00643A63" w:rsidRPr="005608DA">
        <w:rPr>
          <w:sz w:val="24"/>
          <w:szCs w:val="24"/>
        </w:rPr>
        <w:t xml:space="preserve"> exhibit a non-linearity </w:t>
      </w:r>
      <w:r w:rsidRPr="005608DA">
        <w:rPr>
          <w:sz w:val="24"/>
          <w:szCs w:val="24"/>
        </w:rPr>
        <w:t>in the form of</w:t>
      </w:r>
      <w:r w:rsidR="00643A63" w:rsidRPr="005608DA">
        <w:rPr>
          <w:sz w:val="24"/>
          <w:szCs w:val="24"/>
        </w:rPr>
        <w:t xml:space="preserve"> a reduced slope in the range α&lt;3°. This </w:t>
      </w:r>
      <w:r w:rsidRPr="005608DA">
        <w:rPr>
          <w:sz w:val="24"/>
          <w:szCs w:val="24"/>
        </w:rPr>
        <w:t xml:space="preserve">behavior is </w:t>
      </w:r>
      <w:r w:rsidR="00643A63" w:rsidRPr="005608DA">
        <w:rPr>
          <w:sz w:val="24"/>
          <w:szCs w:val="24"/>
        </w:rPr>
        <w:t xml:space="preserve">related to the </w:t>
      </w:r>
      <w:r w:rsidR="00C27D90">
        <w:rPr>
          <w:sz w:val="24"/>
          <w:szCs w:val="24"/>
        </w:rPr>
        <w:t xml:space="preserve">effect of </w:t>
      </w:r>
      <w:r w:rsidRPr="005608DA">
        <w:rPr>
          <w:sz w:val="24"/>
          <w:szCs w:val="24"/>
        </w:rPr>
        <w:t xml:space="preserve">airfoil </w:t>
      </w:r>
      <w:r w:rsidR="00643A63" w:rsidRPr="005608DA">
        <w:rPr>
          <w:sz w:val="24"/>
          <w:szCs w:val="24"/>
        </w:rPr>
        <w:t>leading-edge</w:t>
      </w:r>
      <w:r w:rsidR="00C27D90">
        <w:rPr>
          <w:sz w:val="24"/>
          <w:szCs w:val="24"/>
        </w:rPr>
        <w:t xml:space="preserve"> curvature</w:t>
      </w:r>
      <w:r w:rsidR="00643A63" w:rsidRPr="005608DA">
        <w:rPr>
          <w:sz w:val="24"/>
          <w:szCs w:val="24"/>
        </w:rPr>
        <w:t xml:space="preserve"> at low Reynolds numbers. </w:t>
      </w:r>
      <w:r w:rsidRPr="005608DA">
        <w:rPr>
          <w:sz w:val="24"/>
          <w:szCs w:val="24"/>
        </w:rPr>
        <w:t>T</w:t>
      </w:r>
      <w:r w:rsidR="00643A63" w:rsidRPr="005608DA">
        <w:rPr>
          <w:sz w:val="24"/>
          <w:szCs w:val="24"/>
        </w:rPr>
        <w:t xml:space="preserve">his characteristic </w:t>
      </w:r>
      <w:r w:rsidRPr="005608DA">
        <w:rPr>
          <w:sz w:val="24"/>
          <w:szCs w:val="24"/>
        </w:rPr>
        <w:t xml:space="preserve">has been </w:t>
      </w:r>
      <w:r w:rsidR="00643A63" w:rsidRPr="005608DA">
        <w:rPr>
          <w:sz w:val="24"/>
          <w:szCs w:val="24"/>
        </w:rPr>
        <w:t>observed</w:t>
      </w:r>
      <w:r w:rsidR="00CD50AF">
        <w:rPr>
          <w:sz w:val="24"/>
          <w:szCs w:val="24"/>
        </w:rPr>
        <w:t xml:space="preserve"> [20, 21] </w:t>
      </w:r>
      <w:r w:rsidR="00643A63" w:rsidRPr="005608DA">
        <w:rPr>
          <w:sz w:val="24"/>
          <w:szCs w:val="24"/>
        </w:rPr>
        <w:t>for a NACA0012 but not for a plate with</w:t>
      </w:r>
      <w:r w:rsidR="002D290B">
        <w:rPr>
          <w:sz w:val="24"/>
          <w:szCs w:val="24"/>
        </w:rPr>
        <w:t xml:space="preserve"> small </w:t>
      </w:r>
      <w:r w:rsidR="00643A63" w:rsidRPr="005608DA">
        <w:rPr>
          <w:sz w:val="24"/>
          <w:szCs w:val="24"/>
        </w:rPr>
        <w:t xml:space="preserve">camber. It is evident for </w:t>
      </w:r>
      <w:r w:rsidR="00643A63" w:rsidRPr="005608DA">
        <w:rPr>
          <w:i/>
          <w:sz w:val="24"/>
          <w:szCs w:val="24"/>
        </w:rPr>
        <w:t>Re</w:t>
      </w:r>
      <w:r w:rsidR="00CD50AF">
        <w:rPr>
          <w:i/>
          <w:sz w:val="24"/>
          <w:szCs w:val="24"/>
        </w:rPr>
        <w:t xml:space="preserve"> </w:t>
      </w:r>
      <w:r w:rsidR="00643A63" w:rsidRPr="005608DA">
        <w:rPr>
          <w:sz w:val="24"/>
          <w:szCs w:val="24"/>
        </w:rPr>
        <w:t>&lt;</w:t>
      </w:r>
      <w:r w:rsidR="00CD50AF">
        <w:rPr>
          <w:sz w:val="24"/>
          <w:szCs w:val="24"/>
        </w:rPr>
        <w:t xml:space="preserve"> </w:t>
      </w:r>
      <w:r w:rsidR="00643A63" w:rsidRPr="005608DA">
        <w:rPr>
          <w:sz w:val="24"/>
          <w:szCs w:val="24"/>
        </w:rPr>
        <w:t xml:space="preserve">30,000 and disappears for </w:t>
      </w:r>
      <w:r w:rsidR="00643A63" w:rsidRPr="005608DA">
        <w:rPr>
          <w:i/>
          <w:sz w:val="24"/>
          <w:szCs w:val="24"/>
        </w:rPr>
        <w:t>Re</w:t>
      </w:r>
      <w:r w:rsidR="00643A63" w:rsidRPr="005608DA">
        <w:rPr>
          <w:sz w:val="24"/>
          <w:szCs w:val="24"/>
        </w:rPr>
        <w:t xml:space="preserve"> higher than 70,000 </w:t>
      </w:r>
      <w:r w:rsidR="00CD50AF">
        <w:rPr>
          <w:sz w:val="24"/>
          <w:szCs w:val="24"/>
        </w:rPr>
        <w:t>[21]</w:t>
      </w:r>
      <w:r w:rsidR="00643A63" w:rsidRPr="005608DA">
        <w:rPr>
          <w:sz w:val="24"/>
          <w:szCs w:val="24"/>
        </w:rPr>
        <w:t>. Moreover, this effect is not observed if the NACA</w:t>
      </w:r>
      <w:r w:rsidR="00CD50AF">
        <w:rPr>
          <w:sz w:val="24"/>
          <w:szCs w:val="24"/>
        </w:rPr>
        <w:t>0012 is reversed</w:t>
      </w:r>
      <w:r w:rsidR="001C4D6F">
        <w:rPr>
          <w:sz w:val="24"/>
          <w:szCs w:val="24"/>
        </w:rPr>
        <w:t xml:space="preserve"> </w:t>
      </w:r>
      <w:r w:rsidR="001C4D6F" w:rsidRPr="0090342A">
        <w:rPr>
          <w:sz w:val="24"/>
          <w:szCs w:val="24"/>
          <w:highlight w:val="yellow"/>
        </w:rPr>
        <w:t>(trailing-edge becomes leading-edge)</w:t>
      </w:r>
      <w:r w:rsidR="00643A63" w:rsidRPr="005608DA">
        <w:rPr>
          <w:sz w:val="24"/>
          <w:szCs w:val="24"/>
        </w:rPr>
        <w:t>.</w:t>
      </w:r>
    </w:p>
    <w:p w14:paraId="5514835E" w14:textId="0A832D4C" w:rsidR="008279ED" w:rsidRDefault="00670694" w:rsidP="005608DA">
      <w:pPr>
        <w:pStyle w:val="Text"/>
        <w:spacing w:line="360" w:lineRule="auto"/>
        <w:rPr>
          <w:sz w:val="24"/>
          <w:szCs w:val="24"/>
        </w:rPr>
      </w:pPr>
      <w:r w:rsidRPr="005608DA">
        <w:rPr>
          <w:sz w:val="24"/>
          <w:szCs w:val="24"/>
        </w:rPr>
        <w:t>At higher values of angle of attack s</w:t>
      </w:r>
      <w:r w:rsidR="007D494D" w:rsidRPr="005608DA">
        <w:rPr>
          <w:sz w:val="24"/>
          <w:szCs w:val="24"/>
        </w:rPr>
        <w:t>ome difference is observed in term</w:t>
      </w:r>
      <w:r w:rsidRPr="005608DA">
        <w:rPr>
          <w:sz w:val="24"/>
          <w:szCs w:val="24"/>
        </w:rPr>
        <w:t>s</w:t>
      </w:r>
      <w:r w:rsidR="007D494D" w:rsidRPr="005608DA">
        <w:rPr>
          <w:sz w:val="24"/>
          <w:szCs w:val="24"/>
        </w:rPr>
        <w:t xml:space="preserve"> of</w:t>
      </w:r>
      <w:r w:rsidR="006A29C0">
        <w:rPr>
          <w:sz w:val="24"/>
          <w:szCs w:val="24"/>
        </w:rPr>
        <w:t xml:space="preserve"> the</w:t>
      </w:r>
      <w:r w:rsidR="007D494D" w:rsidRPr="005608DA">
        <w:rPr>
          <w:sz w:val="24"/>
          <w:szCs w:val="24"/>
        </w:rPr>
        <w:t xml:space="preserve"> </w:t>
      </w:r>
      <w:r w:rsidRPr="005608DA">
        <w:rPr>
          <w:sz w:val="24"/>
          <w:szCs w:val="24"/>
        </w:rPr>
        <w:t xml:space="preserve">maximum </w:t>
      </w:r>
      <w:r w:rsidR="007D494D" w:rsidRPr="005608DA">
        <w:rPr>
          <w:sz w:val="24"/>
          <w:szCs w:val="24"/>
        </w:rPr>
        <w:t xml:space="preserve">lift and </w:t>
      </w:r>
      <w:r w:rsidRPr="005608DA">
        <w:rPr>
          <w:sz w:val="24"/>
          <w:szCs w:val="24"/>
        </w:rPr>
        <w:t xml:space="preserve">the </w:t>
      </w:r>
      <w:r w:rsidR="007D494D" w:rsidRPr="005608DA">
        <w:rPr>
          <w:sz w:val="24"/>
          <w:szCs w:val="24"/>
        </w:rPr>
        <w:t>value of the stall angle. Th</w:t>
      </w:r>
      <w:r w:rsidRPr="005608DA">
        <w:rPr>
          <w:sz w:val="24"/>
          <w:szCs w:val="24"/>
        </w:rPr>
        <w:t>e wide spread of behavior observed in the literature</w:t>
      </w:r>
      <w:r w:rsidR="007D494D" w:rsidRPr="005608DA">
        <w:rPr>
          <w:sz w:val="24"/>
          <w:szCs w:val="24"/>
        </w:rPr>
        <w:t xml:space="preserve"> suggest</w:t>
      </w:r>
      <w:r w:rsidRPr="005608DA">
        <w:rPr>
          <w:sz w:val="24"/>
          <w:szCs w:val="24"/>
        </w:rPr>
        <w:t>s that static</w:t>
      </w:r>
      <w:r w:rsidR="007D494D" w:rsidRPr="005608DA">
        <w:rPr>
          <w:sz w:val="24"/>
          <w:szCs w:val="24"/>
        </w:rPr>
        <w:t xml:space="preserve"> stall and post</w:t>
      </w:r>
      <w:r w:rsidRPr="005608DA">
        <w:rPr>
          <w:sz w:val="24"/>
          <w:szCs w:val="24"/>
        </w:rPr>
        <w:t>-stall conditions have</w:t>
      </w:r>
      <w:r w:rsidR="007D494D" w:rsidRPr="005608DA">
        <w:rPr>
          <w:sz w:val="24"/>
          <w:szCs w:val="24"/>
        </w:rPr>
        <w:t xml:space="preserve"> a substantial </w:t>
      </w:r>
      <w:r w:rsidRPr="005608DA">
        <w:rPr>
          <w:sz w:val="24"/>
          <w:szCs w:val="24"/>
        </w:rPr>
        <w:t xml:space="preserve">facility </w:t>
      </w:r>
      <w:r w:rsidR="007D494D" w:rsidRPr="005608DA">
        <w:rPr>
          <w:sz w:val="24"/>
          <w:szCs w:val="24"/>
        </w:rPr>
        <w:t>dependence.</w:t>
      </w:r>
      <w:r w:rsidRPr="005608DA">
        <w:rPr>
          <w:sz w:val="24"/>
          <w:szCs w:val="24"/>
        </w:rPr>
        <w:t xml:space="preserve"> Neverthless</w:t>
      </w:r>
      <w:r w:rsidR="00704184" w:rsidRPr="005608DA">
        <w:rPr>
          <w:sz w:val="24"/>
          <w:szCs w:val="24"/>
        </w:rPr>
        <w:t>,</w:t>
      </w:r>
      <w:r w:rsidRPr="005608DA">
        <w:rPr>
          <w:sz w:val="24"/>
          <w:szCs w:val="24"/>
        </w:rPr>
        <w:t xml:space="preserve"> the </w:t>
      </w:r>
      <w:r w:rsidRPr="005608DA">
        <w:rPr>
          <w:sz w:val="24"/>
          <w:szCs w:val="24"/>
        </w:rPr>
        <w:lastRenderedPageBreak/>
        <w:t>current measurements are within the spread observed in the literature.</w:t>
      </w:r>
      <w:r w:rsidR="00704184" w:rsidRPr="005608DA">
        <w:rPr>
          <w:sz w:val="24"/>
          <w:szCs w:val="24"/>
        </w:rPr>
        <w:t xml:space="preserve"> Based on Figure 3</w:t>
      </w:r>
      <w:r w:rsidR="006A29C0">
        <w:rPr>
          <w:sz w:val="24"/>
          <w:szCs w:val="24"/>
        </w:rPr>
        <w:t>,</w:t>
      </w:r>
      <w:r w:rsidR="00704184" w:rsidRPr="005608DA">
        <w:rPr>
          <w:sz w:val="24"/>
          <w:szCs w:val="24"/>
        </w:rPr>
        <w:t xml:space="preserve"> the </w:t>
      </w:r>
      <w:r w:rsidR="006A29C0">
        <w:rPr>
          <w:sz w:val="24"/>
          <w:szCs w:val="24"/>
        </w:rPr>
        <w:t xml:space="preserve">geometric </w:t>
      </w:r>
      <w:r w:rsidR="00704184" w:rsidRPr="005608DA">
        <w:rPr>
          <w:sz w:val="24"/>
          <w:szCs w:val="24"/>
        </w:rPr>
        <w:t>angles</w:t>
      </w:r>
      <w:r w:rsidR="006A29C0">
        <w:rPr>
          <w:sz w:val="24"/>
          <w:szCs w:val="24"/>
        </w:rPr>
        <w:t xml:space="preserve"> of attack selected</w:t>
      </w:r>
      <w:r w:rsidR="00704184" w:rsidRPr="005608DA">
        <w:rPr>
          <w:sz w:val="24"/>
          <w:szCs w:val="24"/>
        </w:rPr>
        <w:t xml:space="preserve"> for dynamic measurements can be classified as symmetry (0°), pre-stall (5°), stall (9°) and post-stall cases (15° and 20°).</w:t>
      </w:r>
    </w:p>
    <w:p w14:paraId="42B17509" w14:textId="77777777" w:rsidR="006A29C0" w:rsidRPr="005608DA" w:rsidRDefault="006A29C0" w:rsidP="005608DA">
      <w:pPr>
        <w:pStyle w:val="Text"/>
        <w:spacing w:line="360" w:lineRule="auto"/>
        <w:rPr>
          <w:sz w:val="24"/>
          <w:szCs w:val="24"/>
        </w:rPr>
      </w:pPr>
    </w:p>
    <w:p w14:paraId="0F00880A" w14:textId="112CC092" w:rsidR="008279ED" w:rsidRPr="005608DA" w:rsidRDefault="006A29C0" w:rsidP="005608DA">
      <w:pPr>
        <w:pStyle w:val="Heading2"/>
        <w:spacing w:line="360" w:lineRule="auto"/>
        <w:rPr>
          <w:sz w:val="24"/>
          <w:szCs w:val="24"/>
        </w:rPr>
      </w:pPr>
      <w:r>
        <w:rPr>
          <w:sz w:val="24"/>
          <w:szCs w:val="24"/>
        </w:rPr>
        <w:t>Effect of LEV on lift and moment</w:t>
      </w:r>
    </w:p>
    <w:p w14:paraId="4A8CECCE" w14:textId="79694EEA" w:rsidR="00782729" w:rsidRDefault="00496C7F" w:rsidP="007C2C85">
      <w:pPr>
        <w:pStyle w:val="Text"/>
        <w:spacing w:line="360" w:lineRule="auto"/>
        <w:rPr>
          <w:sz w:val="24"/>
          <w:szCs w:val="24"/>
        </w:rPr>
      </w:pPr>
      <w:r>
        <w:rPr>
          <w:sz w:val="24"/>
          <w:szCs w:val="24"/>
        </w:rPr>
        <w:t>With increasing mean angle of attack, frequency and amplitude of the oscillations, the flow over the airfoil changes from fully attached to fully separated.</w:t>
      </w:r>
      <w:r w:rsidR="007C2C85">
        <w:rPr>
          <w:sz w:val="24"/>
          <w:szCs w:val="24"/>
        </w:rPr>
        <w:t xml:space="preserve"> </w:t>
      </w:r>
      <w:r w:rsidR="00DD4232">
        <w:rPr>
          <w:sz w:val="24"/>
          <w:szCs w:val="24"/>
        </w:rPr>
        <w:t>Figure 4 shows the effect of the mean angle of attack for</w:t>
      </w:r>
      <w:r w:rsidR="007C2C85">
        <w:rPr>
          <w:sz w:val="24"/>
          <w:szCs w:val="24"/>
        </w:rPr>
        <w:t xml:space="preserve"> the largest frequency and amplitude (</w:t>
      </w:r>
      <w:r w:rsidR="007C2C85" w:rsidRPr="00496C7F">
        <w:rPr>
          <w:i/>
          <w:sz w:val="24"/>
          <w:szCs w:val="24"/>
        </w:rPr>
        <w:t>k</w:t>
      </w:r>
      <w:r w:rsidR="007C2C85">
        <w:rPr>
          <w:sz w:val="24"/>
          <w:szCs w:val="24"/>
        </w:rPr>
        <w:t xml:space="preserve"> = 0.94 and </w:t>
      </w:r>
      <w:r w:rsidR="007C2C85" w:rsidRPr="00496C7F">
        <w:rPr>
          <w:i/>
          <w:sz w:val="24"/>
          <w:szCs w:val="24"/>
        </w:rPr>
        <w:t>A/c</w:t>
      </w:r>
      <w:r w:rsidR="007C2C85">
        <w:rPr>
          <w:sz w:val="24"/>
          <w:szCs w:val="24"/>
        </w:rPr>
        <w:t xml:space="preserve"> = 0.5). </w:t>
      </w:r>
      <w:r w:rsidR="0073626F" w:rsidRPr="005608DA">
        <w:rPr>
          <w:sz w:val="24"/>
          <w:szCs w:val="24"/>
        </w:rPr>
        <w:t xml:space="preserve">For </w:t>
      </w:r>
      <w:r w:rsidR="00704184" w:rsidRPr="005608DA">
        <w:rPr>
          <w:sz w:val="24"/>
          <w:szCs w:val="24"/>
        </w:rPr>
        <w:t>the</w:t>
      </w:r>
      <w:r w:rsidR="007C2C85">
        <w:rPr>
          <w:sz w:val="24"/>
          <w:szCs w:val="24"/>
        </w:rPr>
        <w:t xml:space="preserve"> zero mean angle of attack </w:t>
      </w:r>
      <w:r w:rsidR="0073626F" w:rsidRPr="005608DA">
        <w:rPr>
          <w:sz w:val="24"/>
          <w:szCs w:val="24"/>
        </w:rPr>
        <w:t>(α=0°)</w:t>
      </w:r>
      <w:r w:rsidR="007C2C85">
        <w:rPr>
          <w:sz w:val="24"/>
          <w:szCs w:val="24"/>
        </w:rPr>
        <w:t>,</w:t>
      </w:r>
      <w:r w:rsidR="0073626F" w:rsidRPr="005608DA">
        <w:rPr>
          <w:sz w:val="24"/>
          <w:szCs w:val="24"/>
        </w:rPr>
        <w:t xml:space="preserve"> </w:t>
      </w:r>
      <w:r w:rsidR="00704184" w:rsidRPr="005608DA">
        <w:rPr>
          <w:sz w:val="24"/>
          <w:szCs w:val="24"/>
        </w:rPr>
        <w:t xml:space="preserve">there is a small region of </w:t>
      </w:r>
      <w:r w:rsidR="0073626F" w:rsidRPr="005608DA">
        <w:rPr>
          <w:sz w:val="24"/>
          <w:szCs w:val="24"/>
        </w:rPr>
        <w:t xml:space="preserve">increased </w:t>
      </w:r>
      <w:r w:rsidR="00704184" w:rsidRPr="005608DA">
        <w:rPr>
          <w:sz w:val="24"/>
          <w:szCs w:val="24"/>
        </w:rPr>
        <w:t xml:space="preserve">clockwise </w:t>
      </w:r>
      <w:r w:rsidR="0073626F" w:rsidRPr="005608DA">
        <w:rPr>
          <w:sz w:val="24"/>
          <w:szCs w:val="24"/>
        </w:rPr>
        <w:t>vo</w:t>
      </w:r>
      <w:r w:rsidR="00704184" w:rsidRPr="005608DA">
        <w:rPr>
          <w:sz w:val="24"/>
          <w:szCs w:val="24"/>
        </w:rPr>
        <w:t>rticity but nothing that can be described as a coherent LEV.</w:t>
      </w:r>
      <w:r w:rsidR="007C2C85">
        <w:rPr>
          <w:sz w:val="24"/>
          <w:szCs w:val="24"/>
        </w:rPr>
        <w:t xml:space="preserve"> For this</w:t>
      </w:r>
      <w:r w:rsidR="0090342A">
        <w:rPr>
          <w:sz w:val="24"/>
          <w:szCs w:val="24"/>
        </w:rPr>
        <w:t xml:space="preserve"> </w:t>
      </w:r>
      <w:r w:rsidR="0090342A" w:rsidRPr="0090342A">
        <w:rPr>
          <w:sz w:val="24"/>
          <w:szCs w:val="24"/>
          <w:highlight w:val="yellow"/>
        </w:rPr>
        <w:t>large frequency and amplitude</w:t>
      </w:r>
      <w:r w:rsidR="0090342A">
        <w:rPr>
          <w:sz w:val="24"/>
          <w:szCs w:val="24"/>
        </w:rPr>
        <w:t xml:space="preserve"> </w:t>
      </w:r>
      <w:r w:rsidR="007C2C85">
        <w:rPr>
          <w:sz w:val="24"/>
          <w:szCs w:val="24"/>
        </w:rPr>
        <w:t xml:space="preserve">condition, </w:t>
      </w:r>
      <w:r w:rsidR="00DD4232">
        <w:rPr>
          <w:sz w:val="24"/>
          <w:szCs w:val="24"/>
        </w:rPr>
        <w:t>there is only</w:t>
      </w:r>
      <w:r w:rsidR="007C2C85">
        <w:rPr>
          <w:sz w:val="24"/>
          <w:szCs w:val="24"/>
        </w:rPr>
        <w:t xml:space="preserve"> mild separation </w:t>
      </w:r>
      <w:r w:rsidR="00DD4232">
        <w:rPr>
          <w:sz w:val="24"/>
          <w:szCs w:val="24"/>
        </w:rPr>
        <w:t xml:space="preserve">for </w:t>
      </w:r>
      <w:r w:rsidR="00DD4232" w:rsidRPr="005608DA">
        <w:rPr>
          <w:sz w:val="24"/>
          <w:szCs w:val="24"/>
        </w:rPr>
        <w:t>α=0°</w:t>
      </w:r>
      <w:r w:rsidR="007C2C85">
        <w:rPr>
          <w:sz w:val="24"/>
          <w:szCs w:val="24"/>
        </w:rPr>
        <w:t xml:space="preserve">. </w:t>
      </w:r>
      <w:r w:rsidR="00704184" w:rsidRPr="005608DA">
        <w:rPr>
          <w:sz w:val="24"/>
          <w:szCs w:val="24"/>
        </w:rPr>
        <w:t>For α</w:t>
      </w:r>
      <w:r w:rsidR="007C2C85">
        <w:rPr>
          <w:sz w:val="24"/>
          <w:szCs w:val="24"/>
        </w:rPr>
        <w:t xml:space="preserve"> </w:t>
      </w:r>
      <w:r w:rsidR="00704184" w:rsidRPr="005608DA">
        <w:rPr>
          <w:sz w:val="24"/>
          <w:szCs w:val="24"/>
        </w:rPr>
        <w:t>≥</w:t>
      </w:r>
      <w:r w:rsidR="007C2C85">
        <w:rPr>
          <w:sz w:val="24"/>
          <w:szCs w:val="24"/>
        </w:rPr>
        <w:t xml:space="preserve"> </w:t>
      </w:r>
      <w:r w:rsidR="00704184" w:rsidRPr="005608DA">
        <w:rPr>
          <w:sz w:val="24"/>
          <w:szCs w:val="24"/>
        </w:rPr>
        <w:t>5°</w:t>
      </w:r>
      <w:r w:rsidR="00237F5B" w:rsidRPr="005608DA">
        <w:rPr>
          <w:sz w:val="24"/>
          <w:szCs w:val="24"/>
        </w:rPr>
        <w:t xml:space="preserve"> there is a clear, coherent upper-surface LEV and counter-clockwise secondary vorticity on the airfoil surface.</w:t>
      </w:r>
      <w:r w:rsidR="0073626F" w:rsidRPr="005608DA">
        <w:rPr>
          <w:sz w:val="24"/>
          <w:szCs w:val="24"/>
        </w:rPr>
        <w:t xml:space="preserve"> </w:t>
      </w:r>
      <w:r w:rsidR="00237F5B" w:rsidRPr="005608DA">
        <w:rPr>
          <w:sz w:val="24"/>
          <w:szCs w:val="24"/>
        </w:rPr>
        <w:t xml:space="preserve">With increasing angle of attack this LEV </w:t>
      </w:r>
      <w:r w:rsidR="0073626F" w:rsidRPr="005608DA">
        <w:rPr>
          <w:sz w:val="24"/>
          <w:szCs w:val="24"/>
        </w:rPr>
        <w:t>progressively shift</w:t>
      </w:r>
      <w:r w:rsidR="00237F5B" w:rsidRPr="005608DA">
        <w:rPr>
          <w:sz w:val="24"/>
          <w:szCs w:val="24"/>
        </w:rPr>
        <w:t>s away from the upper-surface and shifts downstream</w:t>
      </w:r>
      <w:r w:rsidR="0073626F" w:rsidRPr="005608DA">
        <w:rPr>
          <w:sz w:val="24"/>
          <w:szCs w:val="24"/>
        </w:rPr>
        <w:t xml:space="preserve">. </w:t>
      </w:r>
      <w:r w:rsidR="00F75371" w:rsidRPr="005608DA">
        <w:rPr>
          <w:sz w:val="24"/>
          <w:szCs w:val="24"/>
        </w:rPr>
        <w:t>Hence, the geometric angle of attack has substantial impact both on the intens</w:t>
      </w:r>
      <w:r w:rsidR="00237F5B" w:rsidRPr="005608DA">
        <w:rPr>
          <w:sz w:val="24"/>
          <w:szCs w:val="24"/>
        </w:rPr>
        <w:t xml:space="preserve">ity of the LEV and its </w:t>
      </w:r>
      <w:r w:rsidR="00F75371" w:rsidRPr="005608DA">
        <w:rPr>
          <w:sz w:val="24"/>
          <w:szCs w:val="24"/>
        </w:rPr>
        <w:t>convection.</w:t>
      </w:r>
      <w:r w:rsidR="007C2C85">
        <w:rPr>
          <w:sz w:val="24"/>
          <w:szCs w:val="24"/>
        </w:rPr>
        <w:t xml:space="preserve"> </w:t>
      </w:r>
      <w:r w:rsidR="00747875">
        <w:rPr>
          <w:sz w:val="24"/>
          <w:szCs w:val="24"/>
        </w:rPr>
        <w:t xml:space="preserve">The cases of </w:t>
      </w:r>
      <w:r w:rsidR="007C2C85">
        <w:rPr>
          <w:sz w:val="24"/>
          <w:szCs w:val="24"/>
        </w:rPr>
        <w:t xml:space="preserve">the lowest and highest mean angles of attack </w:t>
      </w:r>
      <w:r w:rsidR="00DD4232">
        <w:rPr>
          <w:sz w:val="24"/>
          <w:szCs w:val="24"/>
        </w:rPr>
        <w:t>from Figure 4</w:t>
      </w:r>
      <w:r w:rsidR="007C2C85">
        <w:rPr>
          <w:sz w:val="24"/>
          <w:szCs w:val="24"/>
        </w:rPr>
        <w:t xml:space="preserve"> (</w:t>
      </w:r>
      <w:r w:rsidR="007C2C85" w:rsidRPr="005608DA">
        <w:rPr>
          <w:sz w:val="24"/>
          <w:szCs w:val="24"/>
        </w:rPr>
        <w:t>α</w:t>
      </w:r>
      <w:r w:rsidR="007C2C85">
        <w:rPr>
          <w:sz w:val="24"/>
          <w:szCs w:val="24"/>
        </w:rPr>
        <w:t xml:space="preserve"> </w:t>
      </w:r>
      <w:r w:rsidR="007C2C85" w:rsidRPr="005608DA">
        <w:rPr>
          <w:sz w:val="24"/>
          <w:szCs w:val="24"/>
        </w:rPr>
        <w:t>=</w:t>
      </w:r>
      <w:r w:rsidR="007C2C85">
        <w:rPr>
          <w:sz w:val="24"/>
          <w:szCs w:val="24"/>
        </w:rPr>
        <w:t xml:space="preserve"> </w:t>
      </w:r>
      <w:r w:rsidR="007C2C85" w:rsidRPr="005608DA">
        <w:rPr>
          <w:sz w:val="24"/>
          <w:szCs w:val="24"/>
        </w:rPr>
        <w:t>0°</w:t>
      </w:r>
      <w:r w:rsidR="007C2C85">
        <w:rPr>
          <w:sz w:val="24"/>
          <w:szCs w:val="24"/>
        </w:rPr>
        <w:t xml:space="preserve"> and</w:t>
      </w:r>
      <w:r w:rsidR="007C2C85" w:rsidRPr="007C2C85">
        <w:rPr>
          <w:sz w:val="24"/>
          <w:szCs w:val="24"/>
        </w:rPr>
        <w:t xml:space="preserve"> </w:t>
      </w:r>
      <w:r w:rsidR="007C2C85" w:rsidRPr="005608DA">
        <w:rPr>
          <w:sz w:val="24"/>
          <w:szCs w:val="24"/>
        </w:rPr>
        <w:t>α</w:t>
      </w:r>
      <w:r w:rsidR="007C2C85">
        <w:rPr>
          <w:sz w:val="24"/>
          <w:szCs w:val="24"/>
        </w:rPr>
        <w:t xml:space="preserve"> </w:t>
      </w:r>
      <w:r w:rsidR="007C2C85" w:rsidRPr="005608DA">
        <w:rPr>
          <w:sz w:val="24"/>
          <w:szCs w:val="24"/>
        </w:rPr>
        <w:t>=</w:t>
      </w:r>
      <w:r w:rsidR="007C2C85">
        <w:rPr>
          <w:sz w:val="24"/>
          <w:szCs w:val="24"/>
        </w:rPr>
        <w:t xml:space="preserve"> 15</w:t>
      </w:r>
      <w:r w:rsidR="007C2C85" w:rsidRPr="005608DA">
        <w:rPr>
          <w:sz w:val="24"/>
          <w:szCs w:val="24"/>
        </w:rPr>
        <w:t>°)</w:t>
      </w:r>
      <w:r w:rsidR="00747875">
        <w:rPr>
          <w:sz w:val="24"/>
          <w:szCs w:val="24"/>
        </w:rPr>
        <w:t xml:space="preserve"> </w:t>
      </w:r>
      <w:r w:rsidR="007C2C85">
        <w:rPr>
          <w:sz w:val="24"/>
          <w:szCs w:val="24"/>
        </w:rPr>
        <w:t>will be discussed in terms of the phase-averaged lift and moment to</w:t>
      </w:r>
      <w:r w:rsidR="00782729">
        <w:rPr>
          <w:sz w:val="24"/>
          <w:szCs w:val="24"/>
        </w:rPr>
        <w:t xml:space="preserve"> contrast attached flows </w:t>
      </w:r>
      <w:r w:rsidR="00DD4232">
        <w:rPr>
          <w:sz w:val="24"/>
          <w:szCs w:val="24"/>
        </w:rPr>
        <w:t>with</w:t>
      </w:r>
      <w:r w:rsidR="00782729">
        <w:rPr>
          <w:sz w:val="24"/>
          <w:szCs w:val="24"/>
        </w:rPr>
        <w:t xml:space="preserve"> those that are dominated by</w:t>
      </w:r>
      <w:r w:rsidR="00DD4232">
        <w:rPr>
          <w:sz w:val="24"/>
          <w:szCs w:val="24"/>
        </w:rPr>
        <w:t xml:space="preserve"> the</w:t>
      </w:r>
      <w:r w:rsidR="00782729">
        <w:rPr>
          <w:sz w:val="24"/>
          <w:szCs w:val="24"/>
        </w:rPr>
        <w:t xml:space="preserve"> LEV.</w:t>
      </w:r>
    </w:p>
    <w:p w14:paraId="345C805E" w14:textId="0D4057D8" w:rsidR="00C53B2F" w:rsidRDefault="007C2C85" w:rsidP="00180261">
      <w:pPr>
        <w:pStyle w:val="Text"/>
        <w:spacing w:line="360" w:lineRule="auto"/>
        <w:rPr>
          <w:sz w:val="24"/>
          <w:szCs w:val="24"/>
        </w:rPr>
      </w:pPr>
      <w:r>
        <w:rPr>
          <w:sz w:val="24"/>
          <w:szCs w:val="24"/>
        </w:rPr>
        <w:t xml:space="preserve"> </w:t>
      </w:r>
      <w:r w:rsidR="009A7CED" w:rsidRPr="005608DA">
        <w:rPr>
          <w:sz w:val="24"/>
          <w:szCs w:val="24"/>
        </w:rPr>
        <w:t xml:space="preserve">The top row of </w:t>
      </w:r>
      <w:r w:rsidR="00E67F74" w:rsidRPr="005608DA">
        <w:rPr>
          <w:sz w:val="24"/>
          <w:szCs w:val="24"/>
        </w:rPr>
        <w:t>Figure 5</w:t>
      </w:r>
      <w:r w:rsidR="00F9231E">
        <w:rPr>
          <w:sz w:val="24"/>
          <w:szCs w:val="24"/>
        </w:rPr>
        <w:t xml:space="preserve"> compares </w:t>
      </w:r>
      <w:r w:rsidR="00E67F74" w:rsidRPr="005608DA">
        <w:rPr>
          <w:sz w:val="24"/>
          <w:szCs w:val="24"/>
        </w:rPr>
        <w:t>the phase-averaged lift</w:t>
      </w:r>
      <w:r w:rsidR="00237F5B" w:rsidRPr="005608DA">
        <w:rPr>
          <w:sz w:val="24"/>
          <w:szCs w:val="24"/>
        </w:rPr>
        <w:t xml:space="preserve"> coefficient</w:t>
      </w:r>
      <w:r w:rsidR="00F9231E">
        <w:rPr>
          <w:sz w:val="24"/>
          <w:szCs w:val="24"/>
        </w:rPr>
        <w:t xml:space="preserve"> as a function of the effective angle of attack</w:t>
      </w:r>
      <w:r w:rsidR="0090342A">
        <w:rPr>
          <w:sz w:val="24"/>
          <w:szCs w:val="24"/>
        </w:rPr>
        <w:t xml:space="preserve"> </w:t>
      </w:r>
      <w:r w:rsidR="0090342A" w:rsidRPr="0090342A">
        <w:rPr>
          <w:sz w:val="24"/>
          <w:szCs w:val="24"/>
          <w:highlight w:val="yellow"/>
        </w:rPr>
        <w:t>(see the definition in Equation (1))</w:t>
      </w:r>
      <w:r w:rsidR="00F9231E">
        <w:rPr>
          <w:sz w:val="24"/>
          <w:szCs w:val="24"/>
        </w:rPr>
        <w:t xml:space="preserve"> for </w:t>
      </w:r>
      <w:r w:rsidR="00F9231E" w:rsidRPr="005608DA">
        <w:rPr>
          <w:sz w:val="24"/>
          <w:szCs w:val="24"/>
        </w:rPr>
        <w:t>α</w:t>
      </w:r>
      <w:r w:rsidR="00F9231E">
        <w:rPr>
          <w:sz w:val="24"/>
          <w:szCs w:val="24"/>
        </w:rPr>
        <w:t xml:space="preserve"> </w:t>
      </w:r>
      <w:r w:rsidR="00F9231E" w:rsidRPr="005608DA">
        <w:rPr>
          <w:sz w:val="24"/>
          <w:szCs w:val="24"/>
        </w:rPr>
        <w:t>=</w:t>
      </w:r>
      <w:r w:rsidR="00F9231E">
        <w:rPr>
          <w:sz w:val="24"/>
          <w:szCs w:val="24"/>
        </w:rPr>
        <w:t xml:space="preserve"> </w:t>
      </w:r>
      <w:r w:rsidR="00F9231E" w:rsidRPr="005608DA">
        <w:rPr>
          <w:sz w:val="24"/>
          <w:szCs w:val="24"/>
        </w:rPr>
        <w:t>0°</w:t>
      </w:r>
      <w:r w:rsidR="00F9231E">
        <w:rPr>
          <w:sz w:val="24"/>
          <w:szCs w:val="24"/>
        </w:rPr>
        <w:t xml:space="preserve"> (left column) and</w:t>
      </w:r>
      <w:r w:rsidR="00F9231E" w:rsidRPr="007C2C85">
        <w:rPr>
          <w:sz w:val="24"/>
          <w:szCs w:val="24"/>
        </w:rPr>
        <w:t xml:space="preserve"> </w:t>
      </w:r>
      <w:r w:rsidR="00F9231E" w:rsidRPr="005608DA">
        <w:rPr>
          <w:sz w:val="24"/>
          <w:szCs w:val="24"/>
        </w:rPr>
        <w:t>α</w:t>
      </w:r>
      <w:r w:rsidR="00F9231E">
        <w:rPr>
          <w:sz w:val="24"/>
          <w:szCs w:val="24"/>
        </w:rPr>
        <w:t xml:space="preserve"> </w:t>
      </w:r>
      <w:r w:rsidR="00F9231E" w:rsidRPr="005608DA">
        <w:rPr>
          <w:sz w:val="24"/>
          <w:szCs w:val="24"/>
        </w:rPr>
        <w:t>=</w:t>
      </w:r>
      <w:r w:rsidR="00F9231E">
        <w:rPr>
          <w:sz w:val="24"/>
          <w:szCs w:val="24"/>
        </w:rPr>
        <w:t xml:space="preserve"> 15</w:t>
      </w:r>
      <w:r w:rsidR="00F9231E" w:rsidRPr="005608DA">
        <w:rPr>
          <w:sz w:val="24"/>
          <w:szCs w:val="24"/>
        </w:rPr>
        <w:t>°</w:t>
      </w:r>
      <w:r w:rsidR="00F9231E">
        <w:rPr>
          <w:sz w:val="24"/>
          <w:szCs w:val="24"/>
        </w:rPr>
        <w:t xml:space="preserve"> (right column)</w:t>
      </w:r>
      <w:r w:rsidR="00AC4DA3">
        <w:rPr>
          <w:sz w:val="24"/>
          <w:szCs w:val="24"/>
        </w:rPr>
        <w:t xml:space="preserve"> </w:t>
      </w:r>
      <w:r w:rsidR="00E67F74" w:rsidRPr="005608DA">
        <w:rPr>
          <w:sz w:val="24"/>
          <w:szCs w:val="24"/>
        </w:rPr>
        <w:t xml:space="preserve">for </w:t>
      </w:r>
      <w:r w:rsidR="00237F5B" w:rsidRPr="005608DA">
        <w:rPr>
          <w:sz w:val="24"/>
          <w:szCs w:val="24"/>
        </w:rPr>
        <w:t>t</w:t>
      </w:r>
      <w:r w:rsidR="009A7CED" w:rsidRPr="005608DA">
        <w:rPr>
          <w:sz w:val="24"/>
          <w:szCs w:val="24"/>
        </w:rPr>
        <w:t>he same frequency and amplitude:</w:t>
      </w:r>
      <w:r w:rsidR="00237F5B" w:rsidRPr="005608DA">
        <w:rPr>
          <w:sz w:val="24"/>
          <w:szCs w:val="24"/>
        </w:rPr>
        <w:t xml:space="preserve"> </w:t>
      </w:r>
      <w:r w:rsidR="00E67F74" w:rsidRPr="005608DA">
        <w:rPr>
          <w:i/>
          <w:sz w:val="24"/>
          <w:szCs w:val="24"/>
        </w:rPr>
        <w:t>k</w:t>
      </w:r>
      <w:r w:rsidR="00E67F74" w:rsidRPr="005608DA">
        <w:rPr>
          <w:sz w:val="24"/>
          <w:szCs w:val="24"/>
        </w:rPr>
        <w:t xml:space="preserve">=0.94 and </w:t>
      </w:r>
      <w:r w:rsidR="00E67F74" w:rsidRPr="005608DA">
        <w:rPr>
          <w:i/>
          <w:sz w:val="24"/>
          <w:szCs w:val="24"/>
        </w:rPr>
        <w:t>A</w:t>
      </w:r>
      <w:r w:rsidR="00E67F74" w:rsidRPr="005608DA">
        <w:rPr>
          <w:sz w:val="24"/>
          <w:szCs w:val="24"/>
        </w:rPr>
        <w:t>/</w:t>
      </w:r>
      <w:r w:rsidR="00E67F74" w:rsidRPr="005608DA">
        <w:rPr>
          <w:i/>
          <w:sz w:val="24"/>
          <w:szCs w:val="24"/>
        </w:rPr>
        <w:t>c</w:t>
      </w:r>
      <w:r w:rsidR="00E67F74" w:rsidRPr="005608DA">
        <w:rPr>
          <w:sz w:val="24"/>
          <w:szCs w:val="24"/>
        </w:rPr>
        <w:t xml:space="preserve">=0.5. </w:t>
      </w:r>
      <w:r w:rsidR="00237F5B" w:rsidRPr="005608DA">
        <w:rPr>
          <w:sz w:val="24"/>
          <w:szCs w:val="24"/>
        </w:rPr>
        <w:t>For comparison</w:t>
      </w:r>
      <w:r w:rsidR="00AC4DA3">
        <w:rPr>
          <w:sz w:val="24"/>
          <w:szCs w:val="24"/>
        </w:rPr>
        <w:t>,</w:t>
      </w:r>
      <w:r w:rsidR="00237F5B" w:rsidRPr="005608DA">
        <w:rPr>
          <w:sz w:val="24"/>
          <w:szCs w:val="24"/>
        </w:rPr>
        <w:t xml:space="preserve"> the estimated lift</w:t>
      </w:r>
      <w:r w:rsidR="009A7CED" w:rsidRPr="005608DA">
        <w:rPr>
          <w:sz w:val="24"/>
          <w:szCs w:val="24"/>
        </w:rPr>
        <w:t xml:space="preserve"> coefficient</w:t>
      </w:r>
      <w:r w:rsidR="00237F5B" w:rsidRPr="005608DA">
        <w:rPr>
          <w:sz w:val="24"/>
          <w:szCs w:val="24"/>
        </w:rPr>
        <w:t xml:space="preserve"> due to</w:t>
      </w:r>
      <w:r w:rsidR="00AC4DA3">
        <w:rPr>
          <w:sz w:val="24"/>
          <w:szCs w:val="24"/>
        </w:rPr>
        <w:t xml:space="preserve"> the</w:t>
      </w:r>
      <w:r w:rsidR="000C4CBF" w:rsidRPr="005608DA">
        <w:rPr>
          <w:sz w:val="24"/>
          <w:szCs w:val="24"/>
        </w:rPr>
        <w:t xml:space="preserve"> added-mass</w:t>
      </w:r>
      <w:r w:rsidR="00AC4DA3">
        <w:rPr>
          <w:sz w:val="24"/>
          <w:szCs w:val="24"/>
        </w:rPr>
        <w:t xml:space="preserve"> of a flat-plate </w:t>
      </w:r>
      <w:r w:rsidR="000C4CBF" w:rsidRPr="005608DA">
        <w:rPr>
          <w:sz w:val="24"/>
          <w:szCs w:val="24"/>
        </w:rPr>
        <w:t xml:space="preserve">is also included. </w:t>
      </w:r>
      <w:r w:rsidR="009A7CED" w:rsidRPr="005608DA">
        <w:rPr>
          <w:sz w:val="24"/>
          <w:szCs w:val="24"/>
        </w:rPr>
        <w:t>In the columns b</w:t>
      </w:r>
      <w:r w:rsidR="002B6765" w:rsidRPr="005608DA">
        <w:rPr>
          <w:sz w:val="24"/>
          <w:szCs w:val="24"/>
        </w:rPr>
        <w:t>elow are contour plots of</w:t>
      </w:r>
      <w:r w:rsidR="00AC4DA3">
        <w:rPr>
          <w:sz w:val="24"/>
          <w:szCs w:val="24"/>
        </w:rPr>
        <w:t xml:space="preserve"> the</w:t>
      </w:r>
      <w:r w:rsidR="002B6765" w:rsidRPr="005608DA">
        <w:rPr>
          <w:sz w:val="24"/>
          <w:szCs w:val="24"/>
        </w:rPr>
        <w:t xml:space="preserve"> phase-averaged velocity magnitude for four phases denoted by A, B, C and D</w:t>
      </w:r>
      <w:r w:rsidR="00AC4DA3">
        <w:rPr>
          <w:sz w:val="24"/>
          <w:szCs w:val="24"/>
        </w:rPr>
        <w:t xml:space="preserve"> (see also Figure 1)</w:t>
      </w:r>
      <w:r w:rsidR="002B6765" w:rsidRPr="005608DA">
        <w:rPr>
          <w:sz w:val="24"/>
          <w:szCs w:val="24"/>
        </w:rPr>
        <w:t xml:space="preserve"> in the lift coefficient loops. </w:t>
      </w:r>
      <w:r w:rsidR="00AC4DA3">
        <w:rPr>
          <w:sz w:val="24"/>
          <w:szCs w:val="24"/>
        </w:rPr>
        <w:t>At t</w:t>
      </w:r>
      <w:r w:rsidR="002B6765" w:rsidRPr="005608DA">
        <w:rPr>
          <w:sz w:val="24"/>
          <w:szCs w:val="24"/>
        </w:rPr>
        <w:t>he</w:t>
      </w:r>
      <w:r w:rsidR="00AC4DA3">
        <w:rPr>
          <w:sz w:val="24"/>
          <w:szCs w:val="24"/>
        </w:rPr>
        <w:t xml:space="preserve"> top</w:t>
      </w:r>
      <w:r w:rsidR="00DD4232">
        <w:rPr>
          <w:sz w:val="24"/>
          <w:szCs w:val="24"/>
        </w:rPr>
        <w:t xml:space="preserve"> of</w:t>
      </w:r>
      <w:r w:rsidR="00AC4DA3">
        <w:rPr>
          <w:sz w:val="24"/>
          <w:szCs w:val="24"/>
        </w:rPr>
        <w:t xml:space="preserve"> </w:t>
      </w:r>
      <w:r w:rsidR="002B6765" w:rsidRPr="005608DA">
        <w:rPr>
          <w:sz w:val="24"/>
          <w:szCs w:val="24"/>
        </w:rPr>
        <w:t xml:space="preserve">the plunging motion, phase A, </w:t>
      </w:r>
      <w:r w:rsidR="00DF53F5" w:rsidRPr="005608DA">
        <w:rPr>
          <w:sz w:val="24"/>
          <w:szCs w:val="24"/>
        </w:rPr>
        <w:t>the f</w:t>
      </w:r>
      <w:r w:rsidR="002B6765" w:rsidRPr="005608DA">
        <w:rPr>
          <w:sz w:val="24"/>
          <w:szCs w:val="24"/>
        </w:rPr>
        <w:t>low is substantially attached for both angles</w:t>
      </w:r>
      <w:r w:rsidR="00AC4DA3">
        <w:rPr>
          <w:sz w:val="24"/>
          <w:szCs w:val="24"/>
        </w:rPr>
        <w:t xml:space="preserve"> of attack</w:t>
      </w:r>
      <w:r w:rsidR="00DF53F5" w:rsidRPr="005608DA">
        <w:rPr>
          <w:sz w:val="24"/>
          <w:szCs w:val="24"/>
        </w:rPr>
        <w:t xml:space="preserve">. </w:t>
      </w:r>
      <w:r w:rsidR="00F462BA" w:rsidRPr="005608DA">
        <w:rPr>
          <w:sz w:val="24"/>
          <w:szCs w:val="24"/>
        </w:rPr>
        <w:t>During the downward motion</w:t>
      </w:r>
      <w:r w:rsidR="002B6765" w:rsidRPr="005608DA">
        <w:rPr>
          <w:sz w:val="24"/>
          <w:szCs w:val="24"/>
        </w:rPr>
        <w:t>, phase B, the</w:t>
      </w:r>
      <w:r w:rsidR="00AC4DA3">
        <w:rPr>
          <w:sz w:val="24"/>
          <w:szCs w:val="24"/>
        </w:rPr>
        <w:t xml:space="preserve"> </w:t>
      </w:r>
      <w:r w:rsidR="00AC4DA3" w:rsidRPr="005608DA">
        <w:rPr>
          <w:sz w:val="24"/>
          <w:szCs w:val="24"/>
        </w:rPr>
        <w:t>α</w:t>
      </w:r>
      <w:r w:rsidR="00AC4DA3">
        <w:rPr>
          <w:sz w:val="24"/>
          <w:szCs w:val="24"/>
        </w:rPr>
        <w:t xml:space="preserve"> </w:t>
      </w:r>
      <w:r w:rsidR="00AC4DA3" w:rsidRPr="005608DA">
        <w:rPr>
          <w:sz w:val="24"/>
          <w:szCs w:val="24"/>
        </w:rPr>
        <w:t>=</w:t>
      </w:r>
      <w:r w:rsidR="00AC4DA3">
        <w:rPr>
          <w:sz w:val="24"/>
          <w:szCs w:val="24"/>
        </w:rPr>
        <w:t xml:space="preserve"> </w:t>
      </w:r>
      <w:r w:rsidR="00AC4DA3" w:rsidRPr="005608DA">
        <w:rPr>
          <w:sz w:val="24"/>
          <w:szCs w:val="24"/>
        </w:rPr>
        <w:t>0°</w:t>
      </w:r>
      <w:r w:rsidR="00AC4DA3">
        <w:rPr>
          <w:sz w:val="24"/>
          <w:szCs w:val="24"/>
        </w:rPr>
        <w:t xml:space="preserve"> </w:t>
      </w:r>
      <w:r w:rsidR="002B6765" w:rsidRPr="005608DA">
        <w:rPr>
          <w:sz w:val="24"/>
          <w:szCs w:val="24"/>
        </w:rPr>
        <w:t>case shows</w:t>
      </w:r>
      <w:r w:rsidR="00AC4DA3">
        <w:rPr>
          <w:sz w:val="24"/>
          <w:szCs w:val="24"/>
        </w:rPr>
        <w:t xml:space="preserve"> no sign of a </w:t>
      </w:r>
      <w:r w:rsidR="002B6765" w:rsidRPr="005608DA">
        <w:rPr>
          <w:sz w:val="24"/>
          <w:szCs w:val="24"/>
        </w:rPr>
        <w:t>LEV</w:t>
      </w:r>
      <w:r w:rsidR="00AC4DA3">
        <w:rPr>
          <w:sz w:val="24"/>
          <w:szCs w:val="24"/>
        </w:rPr>
        <w:t xml:space="preserve">, </w:t>
      </w:r>
      <w:r w:rsidR="002B6765" w:rsidRPr="005608DA">
        <w:rPr>
          <w:sz w:val="24"/>
          <w:szCs w:val="24"/>
        </w:rPr>
        <w:t>whereas the post-stall case</w:t>
      </w:r>
      <w:r w:rsidR="00AC4DA3">
        <w:rPr>
          <w:sz w:val="24"/>
          <w:szCs w:val="24"/>
        </w:rPr>
        <w:t xml:space="preserve"> (</w:t>
      </w:r>
      <w:r w:rsidR="00AC4DA3" w:rsidRPr="005608DA">
        <w:rPr>
          <w:sz w:val="24"/>
          <w:szCs w:val="24"/>
        </w:rPr>
        <w:t>α</w:t>
      </w:r>
      <w:r w:rsidR="00AC4DA3">
        <w:rPr>
          <w:sz w:val="24"/>
          <w:szCs w:val="24"/>
        </w:rPr>
        <w:t xml:space="preserve"> </w:t>
      </w:r>
      <w:r w:rsidR="00AC4DA3" w:rsidRPr="005608DA">
        <w:rPr>
          <w:sz w:val="24"/>
          <w:szCs w:val="24"/>
        </w:rPr>
        <w:t>=</w:t>
      </w:r>
      <w:r w:rsidR="00AC4DA3">
        <w:rPr>
          <w:sz w:val="24"/>
          <w:szCs w:val="24"/>
        </w:rPr>
        <w:t xml:space="preserve"> 15</w:t>
      </w:r>
      <w:r w:rsidR="00AC4DA3" w:rsidRPr="005608DA">
        <w:rPr>
          <w:sz w:val="24"/>
          <w:szCs w:val="24"/>
        </w:rPr>
        <w:t>°</w:t>
      </w:r>
      <w:r w:rsidR="00AC4DA3">
        <w:rPr>
          <w:sz w:val="24"/>
          <w:szCs w:val="24"/>
        </w:rPr>
        <w:t xml:space="preserve">) </w:t>
      </w:r>
      <w:r w:rsidR="002B6765" w:rsidRPr="005608DA">
        <w:rPr>
          <w:sz w:val="24"/>
          <w:szCs w:val="24"/>
        </w:rPr>
        <w:t xml:space="preserve"> shows the</w:t>
      </w:r>
      <w:r w:rsidR="00F462BA" w:rsidRPr="005608DA">
        <w:rPr>
          <w:sz w:val="24"/>
          <w:szCs w:val="24"/>
        </w:rPr>
        <w:t xml:space="preserve"> roll-up of</w:t>
      </w:r>
      <w:r w:rsidR="002B6765" w:rsidRPr="005608DA">
        <w:rPr>
          <w:sz w:val="24"/>
          <w:szCs w:val="24"/>
        </w:rPr>
        <w:t xml:space="preserve"> a strong coherent</w:t>
      </w:r>
      <w:r w:rsidR="00F462BA" w:rsidRPr="005608DA">
        <w:rPr>
          <w:sz w:val="24"/>
          <w:szCs w:val="24"/>
        </w:rPr>
        <w:t xml:space="preserve"> LEV </w:t>
      </w:r>
      <w:r w:rsidR="002B6765" w:rsidRPr="005608DA">
        <w:rPr>
          <w:sz w:val="24"/>
          <w:szCs w:val="24"/>
        </w:rPr>
        <w:t>away from the surface. Around</w:t>
      </w:r>
      <w:r w:rsidR="00F462BA" w:rsidRPr="005608DA">
        <w:rPr>
          <w:sz w:val="24"/>
          <w:szCs w:val="24"/>
        </w:rPr>
        <w:t xml:space="preserve"> this p</w:t>
      </w:r>
      <w:r w:rsidR="002B6765" w:rsidRPr="005608DA">
        <w:rPr>
          <w:sz w:val="24"/>
          <w:szCs w:val="24"/>
        </w:rPr>
        <w:t>hase</w:t>
      </w:r>
      <w:r w:rsidR="009A7CED" w:rsidRPr="005608DA">
        <w:rPr>
          <w:sz w:val="24"/>
          <w:szCs w:val="24"/>
        </w:rPr>
        <w:t xml:space="preserve"> the lift reaches its</w:t>
      </w:r>
      <w:r w:rsidR="00F462BA" w:rsidRPr="005608DA">
        <w:rPr>
          <w:sz w:val="24"/>
          <w:szCs w:val="24"/>
        </w:rPr>
        <w:t xml:space="preserve"> peak value</w:t>
      </w:r>
      <w:r w:rsidR="002B6765" w:rsidRPr="005608DA">
        <w:rPr>
          <w:sz w:val="24"/>
          <w:szCs w:val="24"/>
        </w:rPr>
        <w:t>,</w:t>
      </w:r>
      <w:r w:rsidR="009A7CED" w:rsidRPr="005608DA">
        <w:rPr>
          <w:sz w:val="24"/>
          <w:szCs w:val="24"/>
        </w:rPr>
        <w:t xml:space="preserve"> while the added-mass contribution</w:t>
      </w:r>
      <w:r w:rsidR="007D11A4" w:rsidRPr="005608DA">
        <w:rPr>
          <w:sz w:val="24"/>
          <w:szCs w:val="24"/>
        </w:rPr>
        <w:t xml:space="preserve"> is null.</w:t>
      </w:r>
      <w:r w:rsidR="002B6765" w:rsidRPr="005608DA">
        <w:rPr>
          <w:sz w:val="24"/>
          <w:szCs w:val="24"/>
        </w:rPr>
        <w:t xml:space="preserve"> </w:t>
      </w:r>
      <w:r w:rsidR="007D11A4" w:rsidRPr="005608DA">
        <w:rPr>
          <w:sz w:val="24"/>
          <w:szCs w:val="24"/>
        </w:rPr>
        <w:t xml:space="preserve">Hence, the maximum lift is </w:t>
      </w:r>
      <w:r w:rsidR="009A7CED" w:rsidRPr="005608DA">
        <w:rPr>
          <w:sz w:val="24"/>
          <w:szCs w:val="24"/>
        </w:rPr>
        <w:t xml:space="preserve">primarily </w:t>
      </w:r>
      <w:r w:rsidR="007D11A4" w:rsidRPr="005608DA">
        <w:rPr>
          <w:sz w:val="24"/>
          <w:szCs w:val="24"/>
        </w:rPr>
        <w:t>determined by</w:t>
      </w:r>
      <w:r w:rsidR="00782729">
        <w:rPr>
          <w:sz w:val="24"/>
          <w:szCs w:val="24"/>
        </w:rPr>
        <w:t xml:space="preserve"> the</w:t>
      </w:r>
      <w:r w:rsidR="007D11A4" w:rsidRPr="005608DA">
        <w:rPr>
          <w:sz w:val="24"/>
          <w:szCs w:val="24"/>
        </w:rPr>
        <w:t xml:space="preserve"> circulatory forces</w:t>
      </w:r>
      <w:r w:rsidR="00AC4DA3">
        <w:rPr>
          <w:sz w:val="24"/>
          <w:szCs w:val="24"/>
        </w:rPr>
        <w:t xml:space="preserve"> for both cases when the effective angle of attack is near the maximum.</w:t>
      </w:r>
      <w:r w:rsidR="00180261">
        <w:rPr>
          <w:sz w:val="24"/>
          <w:szCs w:val="24"/>
        </w:rPr>
        <w:t xml:space="preserve"> At the bottom of the motion,</w:t>
      </w:r>
      <w:r w:rsidR="002B6765" w:rsidRPr="005608DA">
        <w:rPr>
          <w:sz w:val="24"/>
          <w:szCs w:val="24"/>
        </w:rPr>
        <w:t xml:space="preserve"> phase C</w:t>
      </w:r>
      <w:r w:rsidR="009A7CED" w:rsidRPr="005608DA">
        <w:rPr>
          <w:sz w:val="24"/>
          <w:szCs w:val="24"/>
        </w:rPr>
        <w:t>, th</w:t>
      </w:r>
      <w:r w:rsidR="00180261">
        <w:rPr>
          <w:sz w:val="24"/>
          <w:szCs w:val="24"/>
        </w:rPr>
        <w:t xml:space="preserve">e </w:t>
      </w:r>
      <w:r w:rsidR="007D11A4" w:rsidRPr="005608DA">
        <w:rPr>
          <w:sz w:val="24"/>
          <w:szCs w:val="24"/>
        </w:rPr>
        <w:t>LEV propagates downstream</w:t>
      </w:r>
      <w:r w:rsidR="00180261">
        <w:rPr>
          <w:sz w:val="24"/>
          <w:szCs w:val="24"/>
        </w:rPr>
        <w:t xml:space="preserve"> for </w:t>
      </w:r>
      <w:r w:rsidR="00180261" w:rsidRPr="005608DA">
        <w:rPr>
          <w:sz w:val="24"/>
          <w:szCs w:val="24"/>
        </w:rPr>
        <w:t>α</w:t>
      </w:r>
      <w:r w:rsidR="00180261">
        <w:rPr>
          <w:sz w:val="24"/>
          <w:szCs w:val="24"/>
        </w:rPr>
        <w:t xml:space="preserve"> </w:t>
      </w:r>
      <w:r w:rsidR="00180261" w:rsidRPr="005608DA">
        <w:rPr>
          <w:sz w:val="24"/>
          <w:szCs w:val="24"/>
        </w:rPr>
        <w:t>=</w:t>
      </w:r>
      <w:r w:rsidR="00180261">
        <w:rPr>
          <w:sz w:val="24"/>
          <w:szCs w:val="24"/>
        </w:rPr>
        <w:t xml:space="preserve"> 15</w:t>
      </w:r>
      <w:r w:rsidR="00180261" w:rsidRPr="005608DA">
        <w:rPr>
          <w:sz w:val="24"/>
          <w:szCs w:val="24"/>
        </w:rPr>
        <w:t>°</w:t>
      </w:r>
      <w:r w:rsidR="002B6765" w:rsidRPr="005608DA">
        <w:rPr>
          <w:sz w:val="24"/>
          <w:szCs w:val="24"/>
        </w:rPr>
        <w:t xml:space="preserve">. For the </w:t>
      </w:r>
      <w:r w:rsidR="00180261" w:rsidRPr="005608DA">
        <w:rPr>
          <w:sz w:val="24"/>
          <w:szCs w:val="24"/>
        </w:rPr>
        <w:t>α</w:t>
      </w:r>
      <w:r w:rsidR="00180261">
        <w:rPr>
          <w:sz w:val="24"/>
          <w:szCs w:val="24"/>
        </w:rPr>
        <w:t xml:space="preserve"> </w:t>
      </w:r>
      <w:r w:rsidR="00180261" w:rsidRPr="005608DA">
        <w:rPr>
          <w:sz w:val="24"/>
          <w:szCs w:val="24"/>
        </w:rPr>
        <w:t>=</w:t>
      </w:r>
      <w:r w:rsidR="00180261">
        <w:rPr>
          <w:sz w:val="24"/>
          <w:szCs w:val="24"/>
        </w:rPr>
        <w:t xml:space="preserve"> 0</w:t>
      </w:r>
      <w:r w:rsidR="00180261" w:rsidRPr="005608DA">
        <w:rPr>
          <w:sz w:val="24"/>
          <w:szCs w:val="24"/>
        </w:rPr>
        <w:t>°</w:t>
      </w:r>
      <w:r w:rsidR="00180261">
        <w:rPr>
          <w:sz w:val="24"/>
          <w:szCs w:val="24"/>
        </w:rPr>
        <w:t xml:space="preserve"> </w:t>
      </w:r>
      <w:r w:rsidR="002B6765" w:rsidRPr="005608DA">
        <w:rPr>
          <w:sz w:val="24"/>
          <w:szCs w:val="24"/>
        </w:rPr>
        <w:t>case</w:t>
      </w:r>
      <w:r w:rsidR="00180261">
        <w:rPr>
          <w:sz w:val="24"/>
          <w:szCs w:val="24"/>
        </w:rPr>
        <w:t xml:space="preserve">, there is only a mild separation. </w:t>
      </w:r>
      <w:r w:rsidR="009A7CED" w:rsidRPr="005608DA">
        <w:rPr>
          <w:sz w:val="24"/>
          <w:szCs w:val="24"/>
        </w:rPr>
        <w:t>For both cases the lift is now decreasing.</w:t>
      </w:r>
      <w:r w:rsidR="002B6765" w:rsidRPr="005608DA">
        <w:rPr>
          <w:sz w:val="24"/>
          <w:szCs w:val="24"/>
        </w:rPr>
        <w:t xml:space="preserve"> I</w:t>
      </w:r>
      <w:r w:rsidR="00E0006C" w:rsidRPr="005608DA">
        <w:rPr>
          <w:sz w:val="24"/>
          <w:szCs w:val="24"/>
        </w:rPr>
        <w:t>n the middle of the</w:t>
      </w:r>
      <w:r w:rsidR="00180261">
        <w:rPr>
          <w:sz w:val="24"/>
          <w:szCs w:val="24"/>
        </w:rPr>
        <w:t xml:space="preserve"> upward </w:t>
      </w:r>
      <w:r w:rsidR="00E0006C" w:rsidRPr="005608DA">
        <w:rPr>
          <w:sz w:val="24"/>
          <w:szCs w:val="24"/>
        </w:rPr>
        <w:t>motion</w:t>
      </w:r>
      <w:r w:rsidR="002B6765" w:rsidRPr="005608DA">
        <w:rPr>
          <w:sz w:val="24"/>
          <w:szCs w:val="24"/>
        </w:rPr>
        <w:t>,</w:t>
      </w:r>
      <w:r w:rsidR="00E0006C" w:rsidRPr="005608DA">
        <w:rPr>
          <w:sz w:val="24"/>
          <w:szCs w:val="24"/>
        </w:rPr>
        <w:t xml:space="preserve"> </w:t>
      </w:r>
      <w:r w:rsidR="002B6765" w:rsidRPr="005608DA">
        <w:rPr>
          <w:sz w:val="24"/>
          <w:szCs w:val="24"/>
        </w:rPr>
        <w:t>phase D</w:t>
      </w:r>
      <w:r w:rsidR="00180261">
        <w:rPr>
          <w:sz w:val="24"/>
          <w:szCs w:val="24"/>
        </w:rPr>
        <w:t xml:space="preserve"> (when the effective angle of attack is minimum)</w:t>
      </w:r>
      <w:r w:rsidR="00E0006C" w:rsidRPr="005608DA">
        <w:rPr>
          <w:sz w:val="24"/>
          <w:szCs w:val="24"/>
        </w:rPr>
        <w:t>,</w:t>
      </w:r>
      <w:r w:rsidR="00180261">
        <w:rPr>
          <w:sz w:val="24"/>
          <w:szCs w:val="24"/>
        </w:rPr>
        <w:t xml:space="preserve"> </w:t>
      </w:r>
      <w:r w:rsidR="009A7CED" w:rsidRPr="005608DA">
        <w:rPr>
          <w:sz w:val="24"/>
          <w:szCs w:val="24"/>
        </w:rPr>
        <w:t xml:space="preserve">the lift coefficient is </w:t>
      </w:r>
      <w:r w:rsidR="009A7CED" w:rsidRPr="005608DA">
        <w:rPr>
          <w:sz w:val="24"/>
          <w:szCs w:val="24"/>
        </w:rPr>
        <w:lastRenderedPageBreak/>
        <w:t>approximately minimum</w:t>
      </w:r>
      <w:r w:rsidR="00180261">
        <w:rPr>
          <w:sz w:val="24"/>
          <w:szCs w:val="24"/>
        </w:rPr>
        <w:t xml:space="preserve"> for both cases.</w:t>
      </w:r>
      <w:r w:rsidR="00C53B2F">
        <w:rPr>
          <w:sz w:val="24"/>
          <w:szCs w:val="24"/>
        </w:rPr>
        <w:t xml:space="preserve"> The shapes of b</w:t>
      </w:r>
      <w:r w:rsidR="00E941D5" w:rsidRPr="005608DA">
        <w:rPr>
          <w:sz w:val="24"/>
          <w:szCs w:val="24"/>
        </w:rPr>
        <w:t>oth</w:t>
      </w:r>
      <w:r w:rsidR="00977A43" w:rsidRPr="005608DA">
        <w:rPr>
          <w:sz w:val="24"/>
          <w:szCs w:val="24"/>
        </w:rPr>
        <w:t xml:space="preserve"> </w:t>
      </w:r>
      <w:r w:rsidR="00F462BA" w:rsidRPr="005608DA">
        <w:rPr>
          <w:sz w:val="24"/>
          <w:szCs w:val="24"/>
        </w:rPr>
        <w:t xml:space="preserve">lift </w:t>
      </w:r>
      <w:r w:rsidR="00977A43" w:rsidRPr="005608DA">
        <w:rPr>
          <w:sz w:val="24"/>
          <w:szCs w:val="24"/>
        </w:rPr>
        <w:t xml:space="preserve">loops </w:t>
      </w:r>
      <w:r w:rsidR="00E941D5" w:rsidRPr="005608DA">
        <w:rPr>
          <w:sz w:val="24"/>
          <w:szCs w:val="24"/>
        </w:rPr>
        <w:t xml:space="preserve">are surprisingly </w:t>
      </w:r>
      <w:r w:rsidR="000D52F4" w:rsidRPr="005608DA">
        <w:rPr>
          <w:sz w:val="24"/>
          <w:szCs w:val="24"/>
        </w:rPr>
        <w:t xml:space="preserve">similar </w:t>
      </w:r>
      <w:r w:rsidR="00E941D5" w:rsidRPr="005608DA">
        <w:rPr>
          <w:sz w:val="24"/>
          <w:szCs w:val="24"/>
        </w:rPr>
        <w:t>despite the differences in</w:t>
      </w:r>
      <w:r w:rsidR="00C53B2F">
        <w:rPr>
          <w:sz w:val="24"/>
          <w:szCs w:val="24"/>
        </w:rPr>
        <w:t xml:space="preserve"> the vortical flows. In summary, </w:t>
      </w:r>
      <w:r w:rsidR="00DD4232">
        <w:rPr>
          <w:sz w:val="24"/>
          <w:szCs w:val="24"/>
        </w:rPr>
        <w:t>for this high-amplitude high-frequency case</w:t>
      </w:r>
      <w:r w:rsidR="00C53B2F">
        <w:rPr>
          <w:sz w:val="24"/>
          <w:szCs w:val="24"/>
        </w:rPr>
        <w:t>, the circulatory lift determine</w:t>
      </w:r>
      <w:r w:rsidR="00DD4232">
        <w:rPr>
          <w:sz w:val="24"/>
          <w:szCs w:val="24"/>
        </w:rPr>
        <w:t>s</w:t>
      </w:r>
      <w:r w:rsidR="00C53B2F">
        <w:rPr>
          <w:sz w:val="24"/>
          <w:szCs w:val="24"/>
        </w:rPr>
        <w:t xml:space="preserve"> the maximum lift, which is reached near the maximum effective angle of attack, regardless</w:t>
      </w:r>
      <w:r w:rsidR="00747875">
        <w:rPr>
          <w:sz w:val="24"/>
          <w:szCs w:val="24"/>
        </w:rPr>
        <w:t xml:space="preserve"> the LEV is present or not.</w:t>
      </w:r>
    </w:p>
    <w:p w14:paraId="338A21A4" w14:textId="63DE1E1A" w:rsidR="007C51CD" w:rsidRDefault="002D2088" w:rsidP="007C51CD">
      <w:pPr>
        <w:pStyle w:val="Text"/>
        <w:spacing w:line="360" w:lineRule="auto"/>
        <w:rPr>
          <w:sz w:val="24"/>
          <w:szCs w:val="24"/>
        </w:rPr>
      </w:pPr>
      <w:r w:rsidRPr="005608DA">
        <w:rPr>
          <w:sz w:val="24"/>
          <w:szCs w:val="24"/>
        </w:rPr>
        <w:t>Figure 6 illustrates the phase-averaged loop of</w:t>
      </w:r>
      <w:r w:rsidR="0052585B">
        <w:rPr>
          <w:sz w:val="24"/>
          <w:szCs w:val="24"/>
        </w:rPr>
        <w:t xml:space="preserve"> the</w:t>
      </w:r>
      <w:r w:rsidRPr="005608DA">
        <w:rPr>
          <w:sz w:val="24"/>
          <w:szCs w:val="24"/>
        </w:rPr>
        <w:t xml:space="preserve"> pitching moment </w:t>
      </w:r>
      <w:r w:rsidR="0052585B">
        <w:rPr>
          <w:sz w:val="24"/>
          <w:szCs w:val="24"/>
        </w:rPr>
        <w:t xml:space="preserve">as a function of the effective angle of attack as well as the </w:t>
      </w:r>
      <w:r w:rsidRPr="005608DA">
        <w:rPr>
          <w:sz w:val="24"/>
          <w:szCs w:val="24"/>
        </w:rPr>
        <w:t>vorticity contour</w:t>
      </w:r>
      <w:r w:rsidR="0052585B">
        <w:rPr>
          <w:sz w:val="24"/>
          <w:szCs w:val="24"/>
        </w:rPr>
        <w:t>s</w:t>
      </w:r>
      <w:r w:rsidRPr="005608DA">
        <w:rPr>
          <w:sz w:val="24"/>
          <w:szCs w:val="24"/>
        </w:rPr>
        <w:t xml:space="preserve"> </w:t>
      </w:r>
      <w:r w:rsidR="00E941D5" w:rsidRPr="005608DA">
        <w:rPr>
          <w:sz w:val="24"/>
          <w:szCs w:val="24"/>
        </w:rPr>
        <w:t>for</w:t>
      </w:r>
      <w:r w:rsidRPr="005608DA">
        <w:rPr>
          <w:sz w:val="24"/>
          <w:szCs w:val="24"/>
        </w:rPr>
        <w:t xml:space="preserve"> the same plunging condition</w:t>
      </w:r>
      <w:r w:rsidR="0052585B">
        <w:rPr>
          <w:sz w:val="24"/>
          <w:szCs w:val="24"/>
        </w:rPr>
        <w:t>s</w:t>
      </w:r>
      <w:r w:rsidRPr="005608DA">
        <w:rPr>
          <w:sz w:val="24"/>
          <w:szCs w:val="24"/>
        </w:rPr>
        <w:t xml:space="preserve"> as</w:t>
      </w:r>
      <w:r w:rsidR="0052585B">
        <w:rPr>
          <w:sz w:val="24"/>
          <w:szCs w:val="24"/>
        </w:rPr>
        <w:t xml:space="preserve"> in</w:t>
      </w:r>
      <w:r w:rsidRPr="005608DA">
        <w:rPr>
          <w:sz w:val="24"/>
          <w:szCs w:val="24"/>
        </w:rPr>
        <w:t xml:space="preserve"> Figure 5. </w:t>
      </w:r>
      <w:r w:rsidR="00A963C6" w:rsidRPr="005608DA">
        <w:rPr>
          <w:sz w:val="24"/>
          <w:szCs w:val="24"/>
        </w:rPr>
        <w:t>The effect of the LEV on pitching moment coefficient is</w:t>
      </w:r>
      <w:r w:rsidRPr="005608DA">
        <w:rPr>
          <w:sz w:val="24"/>
          <w:szCs w:val="24"/>
        </w:rPr>
        <w:t xml:space="preserve"> more evident. In </w:t>
      </w:r>
      <w:r w:rsidR="0052585B">
        <w:rPr>
          <w:sz w:val="24"/>
          <w:szCs w:val="24"/>
        </w:rPr>
        <w:t xml:space="preserve">the case of </w:t>
      </w:r>
      <w:r w:rsidRPr="005608DA">
        <w:rPr>
          <w:sz w:val="24"/>
          <w:szCs w:val="24"/>
        </w:rPr>
        <w:t>α</w:t>
      </w:r>
      <w:r w:rsidR="0052585B">
        <w:rPr>
          <w:sz w:val="24"/>
          <w:szCs w:val="24"/>
        </w:rPr>
        <w:t xml:space="preserve"> </w:t>
      </w:r>
      <w:r w:rsidRPr="005608DA">
        <w:rPr>
          <w:sz w:val="24"/>
          <w:szCs w:val="24"/>
        </w:rPr>
        <w:t>=</w:t>
      </w:r>
      <w:r w:rsidR="0052585B">
        <w:rPr>
          <w:sz w:val="24"/>
          <w:szCs w:val="24"/>
        </w:rPr>
        <w:t xml:space="preserve"> </w:t>
      </w:r>
      <w:r w:rsidRPr="005608DA">
        <w:rPr>
          <w:sz w:val="24"/>
          <w:szCs w:val="24"/>
        </w:rPr>
        <w:t>0° (Figure 6, left)</w:t>
      </w:r>
      <w:r w:rsidR="0052585B">
        <w:rPr>
          <w:sz w:val="24"/>
          <w:szCs w:val="24"/>
        </w:rPr>
        <w:t xml:space="preserve">, the flow is mostly attached and </w:t>
      </w:r>
      <w:r w:rsidRPr="005608DA">
        <w:rPr>
          <w:sz w:val="24"/>
          <w:szCs w:val="24"/>
        </w:rPr>
        <w:t>the pitching</w:t>
      </w:r>
      <w:r w:rsidR="0052585B">
        <w:rPr>
          <w:sz w:val="24"/>
          <w:szCs w:val="24"/>
        </w:rPr>
        <w:t xml:space="preserve"> moment</w:t>
      </w:r>
      <w:r w:rsidRPr="005608DA">
        <w:rPr>
          <w:sz w:val="24"/>
          <w:szCs w:val="24"/>
        </w:rPr>
        <w:t xml:space="preserve"> loop </w:t>
      </w:r>
      <w:r w:rsidR="00A963C6" w:rsidRPr="005608DA">
        <w:rPr>
          <w:sz w:val="24"/>
          <w:szCs w:val="24"/>
        </w:rPr>
        <w:t>follows the added-mass contribution with generally good agreement</w:t>
      </w:r>
      <w:r w:rsidR="008205B7" w:rsidRPr="005608DA">
        <w:rPr>
          <w:sz w:val="24"/>
          <w:szCs w:val="24"/>
        </w:rPr>
        <w:t>. Conversely,</w:t>
      </w:r>
      <w:r w:rsidR="00A963C6" w:rsidRPr="005608DA">
        <w:rPr>
          <w:sz w:val="24"/>
          <w:szCs w:val="24"/>
        </w:rPr>
        <w:t xml:space="preserve"> for the post-stall angle of attack</w:t>
      </w:r>
      <w:r w:rsidR="0052585B">
        <w:rPr>
          <w:sz w:val="24"/>
          <w:szCs w:val="24"/>
        </w:rPr>
        <w:t xml:space="preserve"> </w:t>
      </w:r>
      <w:r w:rsidR="0052585B" w:rsidRPr="005608DA">
        <w:rPr>
          <w:sz w:val="24"/>
          <w:szCs w:val="24"/>
        </w:rPr>
        <w:t>α</w:t>
      </w:r>
      <w:r w:rsidR="0052585B">
        <w:rPr>
          <w:sz w:val="24"/>
          <w:szCs w:val="24"/>
        </w:rPr>
        <w:t xml:space="preserve"> </w:t>
      </w:r>
      <w:r w:rsidR="0052585B" w:rsidRPr="005608DA">
        <w:rPr>
          <w:sz w:val="24"/>
          <w:szCs w:val="24"/>
        </w:rPr>
        <w:t>=</w:t>
      </w:r>
      <w:r w:rsidR="0052585B">
        <w:rPr>
          <w:sz w:val="24"/>
          <w:szCs w:val="24"/>
        </w:rPr>
        <w:t xml:space="preserve"> 15</w:t>
      </w:r>
      <w:r w:rsidR="0052585B" w:rsidRPr="005608DA">
        <w:rPr>
          <w:sz w:val="24"/>
          <w:szCs w:val="24"/>
        </w:rPr>
        <w:t>°</w:t>
      </w:r>
      <w:r w:rsidR="0052585B">
        <w:rPr>
          <w:sz w:val="24"/>
          <w:szCs w:val="24"/>
        </w:rPr>
        <w:t>,</w:t>
      </w:r>
      <w:r w:rsidR="004B6707">
        <w:rPr>
          <w:sz w:val="24"/>
          <w:szCs w:val="24"/>
        </w:rPr>
        <w:t xml:space="preserve"> </w:t>
      </w:r>
      <w:r w:rsidR="008205B7" w:rsidRPr="005608DA">
        <w:rPr>
          <w:sz w:val="24"/>
          <w:szCs w:val="24"/>
        </w:rPr>
        <w:t xml:space="preserve">there is </w:t>
      </w:r>
      <w:r w:rsidR="00A963C6" w:rsidRPr="005608DA">
        <w:rPr>
          <w:sz w:val="24"/>
          <w:szCs w:val="24"/>
        </w:rPr>
        <w:t>significant discrepancy between the experimental measurement and added-mass prediction.</w:t>
      </w:r>
      <w:r w:rsidR="008205B7" w:rsidRPr="005608DA">
        <w:rPr>
          <w:sz w:val="24"/>
          <w:szCs w:val="24"/>
        </w:rPr>
        <w:t xml:space="preserve"> The</w:t>
      </w:r>
      <w:r w:rsidR="004B6707">
        <w:rPr>
          <w:sz w:val="24"/>
          <w:szCs w:val="24"/>
        </w:rPr>
        <w:t xml:space="preserve"> vorticity</w:t>
      </w:r>
      <w:r w:rsidR="008205B7" w:rsidRPr="005608DA">
        <w:rPr>
          <w:sz w:val="24"/>
          <w:szCs w:val="24"/>
        </w:rPr>
        <w:t xml:space="preserve"> contour plots clearly show that this difference is </w:t>
      </w:r>
      <w:r w:rsidR="00A963C6" w:rsidRPr="005608DA">
        <w:rPr>
          <w:sz w:val="24"/>
          <w:szCs w:val="24"/>
        </w:rPr>
        <w:t>due to the formation and convection of</w:t>
      </w:r>
      <w:r w:rsidR="008205B7" w:rsidRPr="005608DA">
        <w:rPr>
          <w:sz w:val="24"/>
          <w:szCs w:val="24"/>
        </w:rPr>
        <w:t xml:space="preserve"> the LEV. </w:t>
      </w:r>
      <w:r w:rsidR="004B6707">
        <w:rPr>
          <w:sz w:val="24"/>
          <w:szCs w:val="24"/>
        </w:rPr>
        <w:t xml:space="preserve">At the top of the motion, </w:t>
      </w:r>
      <w:r w:rsidR="00A963C6" w:rsidRPr="005608DA">
        <w:rPr>
          <w:sz w:val="24"/>
          <w:szCs w:val="24"/>
        </w:rPr>
        <w:t>phase A, the flow is primarily</w:t>
      </w:r>
      <w:r w:rsidR="008205B7" w:rsidRPr="005608DA">
        <w:rPr>
          <w:sz w:val="24"/>
          <w:szCs w:val="24"/>
        </w:rPr>
        <w:t xml:space="preserve"> </w:t>
      </w:r>
      <w:r w:rsidR="00A963C6" w:rsidRPr="005608DA">
        <w:rPr>
          <w:sz w:val="24"/>
          <w:szCs w:val="24"/>
        </w:rPr>
        <w:t>attached resulting in the added-mass prediction and experimental measurements being</w:t>
      </w:r>
      <w:r w:rsidR="001821E4" w:rsidRPr="005608DA">
        <w:rPr>
          <w:sz w:val="24"/>
          <w:szCs w:val="24"/>
        </w:rPr>
        <w:t xml:space="preserve"> almost coincident</w:t>
      </w:r>
      <w:r w:rsidR="00A963C6" w:rsidRPr="005608DA">
        <w:rPr>
          <w:sz w:val="24"/>
          <w:szCs w:val="24"/>
        </w:rPr>
        <w:t>. During the downward motion,</w:t>
      </w:r>
      <w:r w:rsidR="004B6707">
        <w:rPr>
          <w:sz w:val="24"/>
          <w:szCs w:val="24"/>
        </w:rPr>
        <w:t xml:space="preserve"> at </w:t>
      </w:r>
      <w:r w:rsidR="00A963C6" w:rsidRPr="005608DA">
        <w:rPr>
          <w:sz w:val="24"/>
          <w:szCs w:val="24"/>
        </w:rPr>
        <w:t xml:space="preserve">phase B, </w:t>
      </w:r>
      <w:r w:rsidR="001821E4" w:rsidRPr="005608DA">
        <w:rPr>
          <w:sz w:val="24"/>
          <w:szCs w:val="24"/>
        </w:rPr>
        <w:t xml:space="preserve">the LEV rolls-up </w:t>
      </w:r>
      <w:r w:rsidR="00A963C6" w:rsidRPr="005608DA">
        <w:rPr>
          <w:sz w:val="24"/>
          <w:szCs w:val="24"/>
        </w:rPr>
        <w:t xml:space="preserve">and </w:t>
      </w:r>
      <w:r w:rsidR="001821E4" w:rsidRPr="005608DA">
        <w:rPr>
          <w:sz w:val="24"/>
          <w:szCs w:val="24"/>
        </w:rPr>
        <w:t>the difference between measurements and added-mass prediction increases.</w:t>
      </w:r>
      <w:r w:rsidR="004B6707">
        <w:rPr>
          <w:sz w:val="24"/>
          <w:szCs w:val="24"/>
        </w:rPr>
        <w:t xml:space="preserve"> At the bottom of the motion, at phase C,</w:t>
      </w:r>
      <w:r w:rsidR="007C51CD">
        <w:rPr>
          <w:sz w:val="24"/>
          <w:szCs w:val="24"/>
        </w:rPr>
        <w:t xml:space="preserve"> the pitching moment is slightly negative (“nose-down”), which is in stark contrast with the added-mass prediction of “nose-up” moment. </w:t>
      </w:r>
      <w:r w:rsidR="00A963C6" w:rsidRPr="005608DA">
        <w:rPr>
          <w:sz w:val="24"/>
          <w:szCs w:val="24"/>
        </w:rPr>
        <w:t>This can be attributed to</w:t>
      </w:r>
      <w:r w:rsidR="007C326C" w:rsidRPr="005608DA">
        <w:rPr>
          <w:sz w:val="24"/>
          <w:szCs w:val="24"/>
        </w:rPr>
        <w:t xml:space="preserve"> the suction effec</w:t>
      </w:r>
      <w:r w:rsidR="00A963C6" w:rsidRPr="005608DA">
        <w:rPr>
          <w:sz w:val="24"/>
          <w:szCs w:val="24"/>
        </w:rPr>
        <w:t>t of the convecting LEV producing</w:t>
      </w:r>
      <w:r w:rsidR="007C326C" w:rsidRPr="005608DA">
        <w:rPr>
          <w:sz w:val="24"/>
          <w:szCs w:val="24"/>
        </w:rPr>
        <w:t xml:space="preserve"> a negative pitching moment around</w:t>
      </w:r>
      <w:r w:rsidR="00A963C6" w:rsidRPr="005608DA">
        <w:rPr>
          <w:sz w:val="24"/>
          <w:szCs w:val="24"/>
        </w:rPr>
        <w:t xml:space="preserve"> the</w:t>
      </w:r>
      <w:r w:rsidR="007C326C" w:rsidRPr="005608DA">
        <w:rPr>
          <w:sz w:val="24"/>
          <w:szCs w:val="24"/>
        </w:rPr>
        <w:t xml:space="preserve"> ¼</w:t>
      </w:r>
      <w:r w:rsidR="00A963C6" w:rsidRPr="005608DA">
        <w:rPr>
          <w:i/>
          <w:sz w:val="24"/>
          <w:szCs w:val="24"/>
        </w:rPr>
        <w:t>c</w:t>
      </w:r>
      <w:r w:rsidR="001C71C5" w:rsidRPr="005608DA">
        <w:rPr>
          <w:sz w:val="24"/>
          <w:szCs w:val="24"/>
        </w:rPr>
        <w:t xml:space="preserve">. </w:t>
      </w:r>
      <w:r w:rsidR="007C51CD">
        <w:rPr>
          <w:sz w:val="24"/>
          <w:szCs w:val="24"/>
        </w:rPr>
        <w:t xml:space="preserve">In other words, </w:t>
      </w:r>
      <w:r w:rsidR="001C71C5" w:rsidRPr="005608DA">
        <w:rPr>
          <w:sz w:val="24"/>
          <w:szCs w:val="24"/>
        </w:rPr>
        <w:t>the positive pitching moment produced by the added-mass effect is compensated by the negative moment produced by the suction of th</w:t>
      </w:r>
      <w:r w:rsidR="007317CF" w:rsidRPr="005608DA">
        <w:rPr>
          <w:sz w:val="24"/>
          <w:szCs w:val="24"/>
        </w:rPr>
        <w:t>e LEV. As the LEV convects</w:t>
      </w:r>
      <w:r w:rsidR="001C71C5" w:rsidRPr="005608DA">
        <w:rPr>
          <w:sz w:val="24"/>
          <w:szCs w:val="24"/>
        </w:rPr>
        <w:t xml:space="preserve"> downstream </w:t>
      </w:r>
      <w:r w:rsidR="007317CF" w:rsidRPr="005608DA">
        <w:rPr>
          <w:sz w:val="24"/>
          <w:szCs w:val="24"/>
        </w:rPr>
        <w:t xml:space="preserve">past </w:t>
      </w:r>
      <w:r w:rsidR="001C71C5" w:rsidRPr="005608DA">
        <w:rPr>
          <w:sz w:val="24"/>
          <w:szCs w:val="24"/>
        </w:rPr>
        <w:t>the trailing edge</w:t>
      </w:r>
      <w:r w:rsidR="007C51CD">
        <w:rPr>
          <w:sz w:val="24"/>
          <w:szCs w:val="24"/>
        </w:rPr>
        <w:t xml:space="preserve"> at phase D</w:t>
      </w:r>
      <w:r w:rsidR="001C71C5" w:rsidRPr="005608DA">
        <w:rPr>
          <w:sz w:val="24"/>
          <w:szCs w:val="24"/>
        </w:rPr>
        <w:t xml:space="preserve">, the </w:t>
      </w:r>
      <w:r w:rsidR="007317CF" w:rsidRPr="005608DA">
        <w:rPr>
          <w:sz w:val="24"/>
          <w:szCs w:val="24"/>
        </w:rPr>
        <w:t xml:space="preserve">negative </w:t>
      </w:r>
      <w:r w:rsidR="001C71C5" w:rsidRPr="005608DA">
        <w:rPr>
          <w:sz w:val="24"/>
          <w:szCs w:val="24"/>
        </w:rPr>
        <w:t>pitching moment</w:t>
      </w:r>
      <w:r w:rsidR="007C51CD">
        <w:rPr>
          <w:sz w:val="24"/>
          <w:szCs w:val="24"/>
        </w:rPr>
        <w:t xml:space="preserve"> moves </w:t>
      </w:r>
      <w:r w:rsidR="001C71C5" w:rsidRPr="005608DA">
        <w:rPr>
          <w:sz w:val="24"/>
          <w:szCs w:val="24"/>
        </w:rPr>
        <w:t>closer</w:t>
      </w:r>
      <w:r w:rsidR="007C51CD">
        <w:rPr>
          <w:sz w:val="24"/>
          <w:szCs w:val="24"/>
        </w:rPr>
        <w:t xml:space="preserve"> to</w:t>
      </w:r>
      <w:r w:rsidR="001C71C5" w:rsidRPr="005608DA">
        <w:rPr>
          <w:sz w:val="24"/>
          <w:szCs w:val="24"/>
        </w:rPr>
        <w:t xml:space="preserve"> the added-mass loop.</w:t>
      </w:r>
      <w:r w:rsidR="007317CF" w:rsidRPr="005608DA">
        <w:rPr>
          <w:sz w:val="24"/>
          <w:szCs w:val="24"/>
        </w:rPr>
        <w:t xml:space="preserve"> It is clear that the LEV strongly influences the pitching moment behavior.</w:t>
      </w:r>
      <w:r w:rsidR="00C96C17">
        <w:rPr>
          <w:sz w:val="24"/>
          <w:szCs w:val="24"/>
        </w:rPr>
        <w:t xml:space="preserve"> In summary, for mostly attached flows the pitching moment is determined by the added-mass effect, whereas the LEVs strongly influence the moment for separated flows. In the following sections, unsteady lift and moment are discussed as a function of reduced frequency and amplitude </w:t>
      </w:r>
      <w:r w:rsidR="00DD4232">
        <w:rPr>
          <w:sz w:val="24"/>
          <w:szCs w:val="24"/>
        </w:rPr>
        <w:t xml:space="preserve">for </w:t>
      </w:r>
      <w:r w:rsidR="00C96C17">
        <w:rPr>
          <w:sz w:val="24"/>
          <w:szCs w:val="24"/>
        </w:rPr>
        <w:t>the entire range of the test matrix.</w:t>
      </w:r>
      <w:r w:rsidR="001821E4" w:rsidRPr="005608DA">
        <w:rPr>
          <w:sz w:val="24"/>
          <w:szCs w:val="24"/>
        </w:rPr>
        <w:t xml:space="preserve"> </w:t>
      </w:r>
    </w:p>
    <w:p w14:paraId="650F4D9C" w14:textId="77777777" w:rsidR="009D5F15" w:rsidRPr="005608DA" w:rsidRDefault="009D5F15" w:rsidP="007C51CD">
      <w:pPr>
        <w:pStyle w:val="Text"/>
        <w:spacing w:line="360" w:lineRule="auto"/>
        <w:rPr>
          <w:sz w:val="24"/>
          <w:szCs w:val="24"/>
        </w:rPr>
      </w:pPr>
    </w:p>
    <w:p w14:paraId="2A03ADB2" w14:textId="182A8105" w:rsidR="008279ED" w:rsidRPr="005608DA" w:rsidRDefault="008279ED" w:rsidP="005608DA">
      <w:pPr>
        <w:pStyle w:val="Heading2"/>
        <w:spacing w:line="360" w:lineRule="auto"/>
        <w:rPr>
          <w:sz w:val="24"/>
          <w:szCs w:val="24"/>
        </w:rPr>
      </w:pPr>
      <w:r w:rsidRPr="005608DA">
        <w:rPr>
          <w:sz w:val="24"/>
          <w:szCs w:val="24"/>
        </w:rPr>
        <w:t>Unsteady lift</w:t>
      </w:r>
    </w:p>
    <w:p w14:paraId="68308A00" w14:textId="56ECB3EA" w:rsidR="00DA2915" w:rsidRDefault="00C96C17" w:rsidP="00DA2915">
      <w:pPr>
        <w:pStyle w:val="Text"/>
        <w:spacing w:line="360" w:lineRule="auto"/>
        <w:rPr>
          <w:sz w:val="24"/>
          <w:szCs w:val="24"/>
        </w:rPr>
      </w:pPr>
      <w:r>
        <w:rPr>
          <w:sz w:val="24"/>
          <w:szCs w:val="24"/>
        </w:rPr>
        <w:t xml:space="preserve">This </w:t>
      </w:r>
      <w:r w:rsidR="00DD4232">
        <w:rPr>
          <w:sz w:val="24"/>
          <w:szCs w:val="24"/>
        </w:rPr>
        <w:t>section</w:t>
      </w:r>
      <w:r>
        <w:rPr>
          <w:sz w:val="24"/>
          <w:szCs w:val="24"/>
        </w:rPr>
        <w:t xml:space="preserve"> analyz</w:t>
      </w:r>
      <w:r w:rsidR="00DD4232">
        <w:rPr>
          <w:sz w:val="24"/>
          <w:szCs w:val="24"/>
        </w:rPr>
        <w:t>es</w:t>
      </w:r>
      <w:r>
        <w:rPr>
          <w:sz w:val="24"/>
          <w:szCs w:val="24"/>
        </w:rPr>
        <w:t xml:space="preserve"> the mean, first harmonic amplitude and phase</w:t>
      </w:r>
      <w:r w:rsidR="00DD4232">
        <w:rPr>
          <w:sz w:val="24"/>
          <w:szCs w:val="24"/>
        </w:rPr>
        <w:t xml:space="preserve"> of lift coefficient</w:t>
      </w:r>
      <w:r>
        <w:rPr>
          <w:sz w:val="24"/>
          <w:szCs w:val="24"/>
        </w:rPr>
        <w:t xml:space="preserve">. These quantities are compared with the predictions of the reduced-order models. </w:t>
      </w:r>
      <w:r w:rsidR="00C4512A" w:rsidRPr="005608DA">
        <w:rPr>
          <w:sz w:val="24"/>
          <w:szCs w:val="24"/>
        </w:rPr>
        <w:t xml:space="preserve">In Figure 7, measured </w:t>
      </w:r>
      <w:r w:rsidR="00DC3C2E" w:rsidRPr="005608DA">
        <w:rPr>
          <w:sz w:val="24"/>
          <w:szCs w:val="24"/>
        </w:rPr>
        <w:t>time-average</w:t>
      </w:r>
      <w:r w:rsidR="00C4512A" w:rsidRPr="005608DA">
        <w:rPr>
          <w:sz w:val="24"/>
          <w:szCs w:val="24"/>
        </w:rPr>
        <w:t xml:space="preserve"> lift</w:t>
      </w:r>
      <w:r>
        <w:rPr>
          <w:sz w:val="24"/>
          <w:szCs w:val="24"/>
        </w:rPr>
        <w:t xml:space="preserve"> coefficient </w:t>
      </w:r>
      <w:r w:rsidR="00DC3C2E" w:rsidRPr="005608DA">
        <w:rPr>
          <w:sz w:val="24"/>
          <w:szCs w:val="24"/>
        </w:rPr>
        <w:t>(solid symbols)</w:t>
      </w:r>
      <w:r w:rsidR="00C4512A" w:rsidRPr="005608DA">
        <w:rPr>
          <w:sz w:val="24"/>
          <w:szCs w:val="24"/>
        </w:rPr>
        <w:t xml:space="preserve"> </w:t>
      </w:r>
      <w:r w:rsidR="00DC3C2E" w:rsidRPr="005608DA">
        <w:rPr>
          <w:sz w:val="24"/>
          <w:szCs w:val="24"/>
        </w:rPr>
        <w:t xml:space="preserve">is </w:t>
      </w:r>
      <w:r w:rsidR="00C4512A" w:rsidRPr="005608DA">
        <w:rPr>
          <w:sz w:val="24"/>
          <w:szCs w:val="24"/>
        </w:rPr>
        <w:t>compared with</w:t>
      </w:r>
      <w:r>
        <w:rPr>
          <w:sz w:val="24"/>
          <w:szCs w:val="24"/>
        </w:rPr>
        <w:t xml:space="preserve"> the</w:t>
      </w:r>
      <w:r w:rsidR="00C4512A" w:rsidRPr="005608DA">
        <w:rPr>
          <w:sz w:val="24"/>
          <w:szCs w:val="24"/>
        </w:rPr>
        <w:t xml:space="preserve"> prediction</w:t>
      </w:r>
      <w:r>
        <w:rPr>
          <w:sz w:val="24"/>
          <w:szCs w:val="24"/>
        </w:rPr>
        <w:t>s</w:t>
      </w:r>
      <w:r w:rsidR="00C4512A" w:rsidRPr="005608DA">
        <w:rPr>
          <w:sz w:val="24"/>
          <w:szCs w:val="24"/>
        </w:rPr>
        <w:t xml:space="preserve"> from </w:t>
      </w:r>
      <w:r>
        <w:rPr>
          <w:sz w:val="24"/>
          <w:szCs w:val="24"/>
        </w:rPr>
        <w:t xml:space="preserve">the </w:t>
      </w:r>
      <w:r w:rsidR="00C4512A" w:rsidRPr="005608DA">
        <w:rPr>
          <w:sz w:val="24"/>
          <w:szCs w:val="24"/>
        </w:rPr>
        <w:t>Theodorsen t</w:t>
      </w:r>
      <w:r w:rsidR="00DC3C2E" w:rsidRPr="005608DA">
        <w:rPr>
          <w:sz w:val="24"/>
          <w:szCs w:val="24"/>
        </w:rPr>
        <w:t>heory and</w:t>
      </w:r>
      <w:r>
        <w:rPr>
          <w:sz w:val="24"/>
          <w:szCs w:val="24"/>
        </w:rPr>
        <w:t xml:space="preserve"> the</w:t>
      </w:r>
      <w:r w:rsidR="00DC3C2E" w:rsidRPr="005608DA">
        <w:rPr>
          <w:sz w:val="24"/>
          <w:szCs w:val="24"/>
        </w:rPr>
        <w:t xml:space="preserve"> LDVM method (</w:t>
      </w:r>
      <w:r w:rsidR="00C4512A" w:rsidRPr="005608DA">
        <w:rPr>
          <w:sz w:val="24"/>
          <w:szCs w:val="24"/>
        </w:rPr>
        <w:t>left</w:t>
      </w:r>
      <w:r w:rsidR="00DC3C2E" w:rsidRPr="005608DA">
        <w:rPr>
          <w:sz w:val="24"/>
          <w:szCs w:val="24"/>
        </w:rPr>
        <w:t xml:space="preserve"> column</w:t>
      </w:r>
      <w:r w:rsidR="00C4512A" w:rsidRPr="005608DA">
        <w:rPr>
          <w:sz w:val="24"/>
          <w:szCs w:val="24"/>
        </w:rPr>
        <w:t>), and the semi-</w:t>
      </w:r>
      <w:r w:rsidR="00DC3C2E" w:rsidRPr="005608DA">
        <w:rPr>
          <w:sz w:val="24"/>
          <w:szCs w:val="24"/>
        </w:rPr>
        <w:t xml:space="preserve">empirical methods </w:t>
      </w:r>
      <w:r w:rsidR="00C4512A" w:rsidRPr="005608DA">
        <w:rPr>
          <w:sz w:val="24"/>
          <w:szCs w:val="24"/>
        </w:rPr>
        <w:t>Leishman-</w:t>
      </w:r>
      <w:r w:rsidR="002C7393" w:rsidRPr="005608DA">
        <w:rPr>
          <w:sz w:val="24"/>
          <w:szCs w:val="24"/>
        </w:rPr>
        <w:t>Beddoes</w:t>
      </w:r>
      <w:r w:rsidR="00C4512A" w:rsidRPr="005608DA">
        <w:rPr>
          <w:sz w:val="24"/>
          <w:szCs w:val="24"/>
        </w:rPr>
        <w:t xml:space="preserve"> </w:t>
      </w:r>
      <w:r w:rsidR="00C4512A" w:rsidRPr="005608DA">
        <w:rPr>
          <w:sz w:val="24"/>
          <w:szCs w:val="24"/>
        </w:rPr>
        <w:lastRenderedPageBreak/>
        <w:t>(LB) and Goman-Khrabrov</w:t>
      </w:r>
      <w:r>
        <w:rPr>
          <w:sz w:val="24"/>
          <w:szCs w:val="24"/>
        </w:rPr>
        <w:t xml:space="preserve"> (GK)</w:t>
      </w:r>
      <w:r w:rsidR="00DC3C2E" w:rsidRPr="005608DA">
        <w:rPr>
          <w:sz w:val="24"/>
          <w:szCs w:val="24"/>
        </w:rPr>
        <w:t xml:space="preserve"> (right column), for four amplitudes </w:t>
      </w:r>
      <w:r w:rsidR="00DC3C2E" w:rsidRPr="005608DA">
        <w:rPr>
          <w:i/>
          <w:sz w:val="24"/>
          <w:szCs w:val="24"/>
        </w:rPr>
        <w:t>A</w:t>
      </w:r>
      <w:r w:rsidR="00DC3C2E" w:rsidRPr="005608DA">
        <w:rPr>
          <w:sz w:val="24"/>
          <w:szCs w:val="24"/>
        </w:rPr>
        <w:t>/</w:t>
      </w:r>
      <w:r w:rsidR="00DC3C2E" w:rsidRPr="005608DA">
        <w:rPr>
          <w:i/>
          <w:sz w:val="24"/>
          <w:szCs w:val="24"/>
        </w:rPr>
        <w:t>c</w:t>
      </w:r>
      <w:r w:rsidR="00DC3C2E" w:rsidRPr="005608DA">
        <w:rPr>
          <w:sz w:val="24"/>
          <w:szCs w:val="24"/>
        </w:rPr>
        <w:t>=0.05, 0.1, 0.3 and 0.5</w:t>
      </w:r>
      <w:r w:rsidR="00DD4232" w:rsidRPr="00DD4232">
        <w:rPr>
          <w:sz w:val="24"/>
          <w:szCs w:val="24"/>
        </w:rPr>
        <w:t xml:space="preserve"> </w:t>
      </w:r>
      <w:r w:rsidR="00DD4232" w:rsidRPr="005608DA">
        <w:rPr>
          <w:sz w:val="24"/>
          <w:szCs w:val="24"/>
        </w:rPr>
        <w:t xml:space="preserve">as a function of reduced frequency </w:t>
      </w:r>
      <w:r w:rsidR="00DD4232" w:rsidRPr="00C96C17">
        <w:rPr>
          <w:i/>
          <w:sz w:val="24"/>
          <w:szCs w:val="24"/>
        </w:rPr>
        <w:t>k</w:t>
      </w:r>
      <w:r w:rsidR="00C4512A" w:rsidRPr="005608DA">
        <w:rPr>
          <w:sz w:val="24"/>
          <w:szCs w:val="24"/>
        </w:rPr>
        <w:t xml:space="preserve">. </w:t>
      </w:r>
      <w:r>
        <w:rPr>
          <w:sz w:val="24"/>
          <w:szCs w:val="24"/>
        </w:rPr>
        <w:t xml:space="preserve">For </w:t>
      </w:r>
      <w:r>
        <w:rPr>
          <w:sz w:val="24"/>
          <w:szCs w:val="24"/>
        </w:rPr>
        <w:sym w:font="Symbol" w:char="F061"/>
      </w:r>
      <w:r>
        <w:rPr>
          <w:sz w:val="24"/>
          <w:szCs w:val="24"/>
        </w:rPr>
        <w:t xml:space="preserve"> </w:t>
      </w:r>
      <w:r>
        <w:rPr>
          <w:sz w:val="24"/>
          <w:szCs w:val="24"/>
        </w:rPr>
        <w:sym w:font="Symbol" w:char="F0A3"/>
      </w:r>
      <w:r>
        <w:rPr>
          <w:sz w:val="24"/>
          <w:szCs w:val="24"/>
        </w:rPr>
        <w:t xml:space="preserve"> 9</w:t>
      </w:r>
      <w:r>
        <w:rPr>
          <w:sz w:val="24"/>
          <w:szCs w:val="24"/>
        </w:rPr>
        <w:sym w:font="Symbol" w:char="F0B0"/>
      </w:r>
      <w:r w:rsidR="00DA2915">
        <w:rPr>
          <w:sz w:val="24"/>
          <w:szCs w:val="24"/>
        </w:rPr>
        <w:t xml:space="preserve">, the measured mean lift coefficient </w:t>
      </w:r>
      <w:r w:rsidR="00DC3C2E" w:rsidRPr="005608DA">
        <w:rPr>
          <w:sz w:val="24"/>
          <w:szCs w:val="24"/>
        </w:rPr>
        <w:t>is reasonably constant</w:t>
      </w:r>
      <w:r w:rsidR="004F7A03" w:rsidRPr="005608DA">
        <w:rPr>
          <w:sz w:val="24"/>
          <w:szCs w:val="24"/>
        </w:rPr>
        <w:t xml:space="preserve"> across the entire frequency range</w:t>
      </w:r>
      <w:r w:rsidR="00DA2915">
        <w:rPr>
          <w:sz w:val="24"/>
          <w:szCs w:val="24"/>
        </w:rPr>
        <w:t xml:space="preserve"> for the two lowest amplitudes</w:t>
      </w:r>
      <w:r w:rsidR="00DC3C2E" w:rsidRPr="005608DA">
        <w:rPr>
          <w:sz w:val="24"/>
          <w:szCs w:val="24"/>
        </w:rPr>
        <w:t>, however the two large</w:t>
      </w:r>
      <w:r w:rsidR="00DA2915">
        <w:rPr>
          <w:sz w:val="24"/>
          <w:szCs w:val="24"/>
        </w:rPr>
        <w:t>st</w:t>
      </w:r>
      <w:r w:rsidR="00DC3C2E" w:rsidRPr="005608DA">
        <w:rPr>
          <w:sz w:val="24"/>
          <w:szCs w:val="24"/>
        </w:rPr>
        <w:t xml:space="preserve"> amplitudes</w:t>
      </w:r>
      <w:r w:rsidR="004F7A03" w:rsidRPr="005608DA">
        <w:rPr>
          <w:sz w:val="24"/>
          <w:szCs w:val="24"/>
        </w:rPr>
        <w:t xml:space="preserve"> demonstrate an increase</w:t>
      </w:r>
      <w:r w:rsidR="00DA2915">
        <w:rPr>
          <w:sz w:val="24"/>
          <w:szCs w:val="24"/>
        </w:rPr>
        <w:t xml:space="preserve"> at high reduced frequencies</w:t>
      </w:r>
      <w:r w:rsidR="004F7A03" w:rsidRPr="005608DA">
        <w:rPr>
          <w:sz w:val="24"/>
          <w:szCs w:val="24"/>
        </w:rPr>
        <w:t>.</w:t>
      </w:r>
      <w:r w:rsidR="00DA2915">
        <w:rPr>
          <w:sz w:val="24"/>
          <w:szCs w:val="24"/>
        </w:rPr>
        <w:t xml:space="preserve"> </w:t>
      </w:r>
      <w:r w:rsidR="00DD4232" w:rsidRPr="005608DA">
        <w:rPr>
          <w:sz w:val="24"/>
          <w:szCs w:val="24"/>
        </w:rPr>
        <w:t>The mean value from</w:t>
      </w:r>
      <w:r w:rsidR="00DD4232">
        <w:rPr>
          <w:sz w:val="24"/>
          <w:szCs w:val="24"/>
        </w:rPr>
        <w:t xml:space="preserve"> the</w:t>
      </w:r>
      <w:r w:rsidR="00DD4232" w:rsidRPr="005608DA">
        <w:rPr>
          <w:sz w:val="24"/>
          <w:szCs w:val="24"/>
        </w:rPr>
        <w:t xml:space="preserve"> Theo</w:t>
      </w:r>
      <w:r w:rsidR="00DD4232">
        <w:rPr>
          <w:sz w:val="24"/>
          <w:szCs w:val="24"/>
        </w:rPr>
        <w:t>d</w:t>
      </w:r>
      <w:r w:rsidR="00DD4232" w:rsidRPr="005608DA">
        <w:rPr>
          <w:sz w:val="24"/>
          <w:szCs w:val="24"/>
        </w:rPr>
        <w:t>orsen the</w:t>
      </w:r>
      <w:r w:rsidR="00DD4232">
        <w:rPr>
          <w:sz w:val="24"/>
          <w:szCs w:val="24"/>
        </w:rPr>
        <w:t>ory has a constant value of 2πα</w:t>
      </w:r>
      <w:r w:rsidR="00DD4232" w:rsidRPr="005608DA">
        <w:rPr>
          <w:sz w:val="24"/>
          <w:szCs w:val="24"/>
        </w:rPr>
        <w:t>, with no dependence on</w:t>
      </w:r>
      <w:r w:rsidR="00DD4232">
        <w:rPr>
          <w:sz w:val="24"/>
          <w:szCs w:val="24"/>
        </w:rPr>
        <w:t xml:space="preserve"> the</w:t>
      </w:r>
      <w:r w:rsidR="00DD4232" w:rsidRPr="005608DA">
        <w:rPr>
          <w:sz w:val="24"/>
          <w:szCs w:val="24"/>
        </w:rPr>
        <w:t xml:space="preserve"> </w:t>
      </w:r>
      <w:r w:rsidR="00DD4232">
        <w:rPr>
          <w:sz w:val="24"/>
          <w:szCs w:val="24"/>
        </w:rPr>
        <w:t>reduced f</w:t>
      </w:r>
      <w:r w:rsidR="00DD4232" w:rsidRPr="005608DA">
        <w:rPr>
          <w:sz w:val="24"/>
          <w:szCs w:val="24"/>
        </w:rPr>
        <w:t>requency</w:t>
      </w:r>
      <w:r w:rsidR="00DD4232">
        <w:rPr>
          <w:sz w:val="24"/>
          <w:szCs w:val="24"/>
        </w:rPr>
        <w:t xml:space="preserve"> and therefore does not capture this behaviour</w:t>
      </w:r>
      <w:r w:rsidR="00DD4232" w:rsidRPr="005608DA">
        <w:rPr>
          <w:sz w:val="24"/>
          <w:szCs w:val="24"/>
        </w:rPr>
        <w:t>.</w:t>
      </w:r>
      <w:r w:rsidR="00DD4232">
        <w:rPr>
          <w:sz w:val="24"/>
          <w:szCs w:val="24"/>
        </w:rPr>
        <w:t xml:space="preserve"> </w:t>
      </w:r>
      <w:r w:rsidR="004F7A03" w:rsidRPr="005608DA">
        <w:rPr>
          <w:sz w:val="24"/>
          <w:szCs w:val="24"/>
        </w:rPr>
        <w:t xml:space="preserve"> However, t</w:t>
      </w:r>
      <w:r w:rsidR="00AB7740" w:rsidRPr="005608DA">
        <w:rPr>
          <w:sz w:val="24"/>
          <w:szCs w:val="24"/>
        </w:rPr>
        <w:t xml:space="preserve">he LDVM method provides good prediction of mean lift </w:t>
      </w:r>
      <w:r w:rsidR="00DA2915">
        <w:rPr>
          <w:sz w:val="24"/>
          <w:szCs w:val="24"/>
        </w:rPr>
        <w:t xml:space="preserve">with increasing frequency and amplitude, </w:t>
      </w:r>
      <w:r w:rsidR="00AB7740" w:rsidRPr="005608DA">
        <w:rPr>
          <w:sz w:val="24"/>
          <w:szCs w:val="24"/>
        </w:rPr>
        <w:t>up to the stall angle</w:t>
      </w:r>
      <w:r w:rsidR="00DA2915">
        <w:rPr>
          <w:sz w:val="24"/>
          <w:szCs w:val="24"/>
        </w:rPr>
        <w:t xml:space="preserve"> of attack</w:t>
      </w:r>
      <w:r w:rsidR="00AB7740" w:rsidRPr="005608DA">
        <w:rPr>
          <w:sz w:val="24"/>
          <w:szCs w:val="24"/>
        </w:rPr>
        <w:t xml:space="preserve"> α=9°</w:t>
      </w:r>
      <w:r w:rsidR="0010068C" w:rsidRPr="005608DA">
        <w:rPr>
          <w:sz w:val="24"/>
          <w:szCs w:val="24"/>
        </w:rPr>
        <w:t xml:space="preserve"> (Figure </w:t>
      </w:r>
      <w:r w:rsidR="00DA2915">
        <w:rPr>
          <w:sz w:val="24"/>
          <w:szCs w:val="24"/>
        </w:rPr>
        <w:t>7</w:t>
      </w:r>
      <w:r w:rsidR="0010068C" w:rsidRPr="005608DA">
        <w:rPr>
          <w:sz w:val="24"/>
          <w:szCs w:val="24"/>
        </w:rPr>
        <w:t>, left)</w:t>
      </w:r>
      <w:r w:rsidR="00AB7740" w:rsidRPr="005608DA">
        <w:rPr>
          <w:sz w:val="24"/>
          <w:szCs w:val="24"/>
        </w:rPr>
        <w:t>.</w:t>
      </w:r>
      <w:r w:rsidR="004F7A03" w:rsidRPr="005608DA">
        <w:rPr>
          <w:sz w:val="24"/>
          <w:szCs w:val="24"/>
        </w:rPr>
        <w:t xml:space="preserve"> </w:t>
      </w:r>
      <w:r w:rsidR="00DD4232">
        <w:rPr>
          <w:sz w:val="24"/>
          <w:szCs w:val="24"/>
        </w:rPr>
        <w:t>For these</w:t>
      </w:r>
      <w:r w:rsidR="004F7A03" w:rsidRPr="005608DA">
        <w:rPr>
          <w:sz w:val="24"/>
          <w:szCs w:val="24"/>
        </w:rPr>
        <w:t xml:space="preserve"> pre-stall and stall</w:t>
      </w:r>
      <w:r w:rsidR="00DA2915">
        <w:rPr>
          <w:sz w:val="24"/>
          <w:szCs w:val="24"/>
        </w:rPr>
        <w:t xml:space="preserve"> angles of attack, </w:t>
      </w:r>
      <w:r w:rsidR="004F7A03" w:rsidRPr="005608DA">
        <w:rPr>
          <w:sz w:val="24"/>
          <w:szCs w:val="24"/>
        </w:rPr>
        <w:t>the LB and GK methods do not capture the behavior well</w:t>
      </w:r>
      <w:r w:rsidR="00DA2915">
        <w:rPr>
          <w:sz w:val="24"/>
          <w:szCs w:val="24"/>
        </w:rPr>
        <w:t xml:space="preserve"> (Figure 7, right).</w:t>
      </w:r>
    </w:p>
    <w:p w14:paraId="219D66FB" w14:textId="2539E48A" w:rsidR="00143353" w:rsidRDefault="004F7A03" w:rsidP="005608DA">
      <w:pPr>
        <w:pStyle w:val="Text"/>
        <w:spacing w:line="360" w:lineRule="auto"/>
        <w:rPr>
          <w:sz w:val="24"/>
          <w:szCs w:val="24"/>
        </w:rPr>
      </w:pPr>
      <w:r w:rsidRPr="005608DA">
        <w:rPr>
          <w:sz w:val="24"/>
          <w:szCs w:val="24"/>
        </w:rPr>
        <w:t>For the post-stall</w:t>
      </w:r>
      <w:r w:rsidR="0010068C" w:rsidRPr="005608DA">
        <w:rPr>
          <w:sz w:val="24"/>
          <w:szCs w:val="24"/>
        </w:rPr>
        <w:t xml:space="preserve"> </w:t>
      </w:r>
      <w:r w:rsidRPr="005608DA">
        <w:rPr>
          <w:sz w:val="24"/>
          <w:szCs w:val="24"/>
        </w:rPr>
        <w:t>cases,</w:t>
      </w:r>
      <w:r w:rsidR="0010068C" w:rsidRPr="005608DA">
        <w:rPr>
          <w:sz w:val="24"/>
          <w:szCs w:val="24"/>
        </w:rPr>
        <w:t xml:space="preserve"> α=15</w:t>
      </w:r>
      <w:r w:rsidRPr="005608DA">
        <w:rPr>
          <w:sz w:val="24"/>
          <w:szCs w:val="24"/>
        </w:rPr>
        <w:t>°</w:t>
      </w:r>
      <w:r w:rsidR="0010068C" w:rsidRPr="005608DA">
        <w:rPr>
          <w:sz w:val="24"/>
          <w:szCs w:val="24"/>
        </w:rPr>
        <w:t xml:space="preserve"> and 20°</w:t>
      </w:r>
      <w:r w:rsidRPr="005608DA">
        <w:rPr>
          <w:sz w:val="24"/>
          <w:szCs w:val="24"/>
        </w:rPr>
        <w:t>, the agreement between the experiment</w:t>
      </w:r>
      <w:r w:rsidR="00DA2915">
        <w:rPr>
          <w:sz w:val="24"/>
          <w:szCs w:val="24"/>
        </w:rPr>
        <w:t>s</w:t>
      </w:r>
      <w:r w:rsidRPr="005608DA">
        <w:rPr>
          <w:sz w:val="24"/>
          <w:szCs w:val="24"/>
        </w:rPr>
        <w:t xml:space="preserve"> and reduced order models is poor</w:t>
      </w:r>
      <w:r w:rsidR="0010068C" w:rsidRPr="005608DA">
        <w:rPr>
          <w:sz w:val="24"/>
          <w:szCs w:val="24"/>
        </w:rPr>
        <w:t>.</w:t>
      </w:r>
      <w:r w:rsidRPr="005608DA">
        <w:rPr>
          <w:sz w:val="24"/>
          <w:szCs w:val="24"/>
        </w:rPr>
        <w:t xml:space="preserve"> The experiments show a clear increase in mean lift with the gradient being clearly amplitude dependent. Similar behavior was also observed in Cleaver </w:t>
      </w:r>
      <w:r w:rsidRPr="00AD7363">
        <w:rPr>
          <w:i/>
          <w:sz w:val="24"/>
          <w:szCs w:val="24"/>
        </w:rPr>
        <w:t>et al.</w:t>
      </w:r>
      <w:r w:rsidRPr="005608DA">
        <w:rPr>
          <w:sz w:val="24"/>
          <w:szCs w:val="24"/>
        </w:rPr>
        <w:t xml:space="preserve"> </w:t>
      </w:r>
      <w:r w:rsidR="00CD50AF">
        <w:rPr>
          <w:sz w:val="24"/>
          <w:szCs w:val="24"/>
        </w:rPr>
        <w:t xml:space="preserve">[22] </w:t>
      </w:r>
      <w:r w:rsidR="001B1A96" w:rsidRPr="005608DA">
        <w:rPr>
          <w:sz w:val="24"/>
          <w:szCs w:val="24"/>
        </w:rPr>
        <w:t xml:space="preserve">for a much larger range of reduced frequency </w:t>
      </w:r>
      <w:r w:rsidRPr="005608DA">
        <w:rPr>
          <w:sz w:val="24"/>
          <w:szCs w:val="24"/>
        </w:rPr>
        <w:t>and attributed to the LEV. These previous measurements are also shown for α=15°</w:t>
      </w:r>
      <w:r w:rsidR="001B1A96" w:rsidRPr="005608DA">
        <w:rPr>
          <w:sz w:val="24"/>
          <w:szCs w:val="24"/>
        </w:rPr>
        <w:t>. The agreement with the current measurements is within the bounds of experimental uncertainty.</w:t>
      </w:r>
      <w:r w:rsidRPr="005608DA">
        <w:rPr>
          <w:sz w:val="24"/>
          <w:szCs w:val="24"/>
        </w:rPr>
        <w:t xml:space="preserve"> </w:t>
      </w:r>
      <w:r w:rsidR="001B1A96" w:rsidRPr="005608DA">
        <w:rPr>
          <w:sz w:val="24"/>
          <w:szCs w:val="24"/>
        </w:rPr>
        <w:t xml:space="preserve">The LDVM, LB and GK methods all predict an increase but do not capture the qualitative or quantitive behavior. </w:t>
      </w:r>
      <w:r w:rsidR="0010068C" w:rsidRPr="005608DA">
        <w:rPr>
          <w:sz w:val="24"/>
          <w:szCs w:val="24"/>
        </w:rPr>
        <w:t>In the</w:t>
      </w:r>
      <w:r w:rsidR="001B1A96" w:rsidRPr="005608DA">
        <w:rPr>
          <w:sz w:val="24"/>
          <w:szCs w:val="24"/>
        </w:rPr>
        <w:t xml:space="preserve"> case of LDVM</w:t>
      </w:r>
      <w:r w:rsidR="0010068C" w:rsidRPr="005608DA">
        <w:rPr>
          <w:sz w:val="24"/>
          <w:szCs w:val="24"/>
        </w:rPr>
        <w:t xml:space="preserve"> the agreement is reasonable only for high reduced frequency </w:t>
      </w:r>
      <w:r w:rsidR="0010068C" w:rsidRPr="00DA2915">
        <w:rPr>
          <w:i/>
          <w:sz w:val="24"/>
          <w:szCs w:val="24"/>
        </w:rPr>
        <w:t>k</w:t>
      </w:r>
      <w:r w:rsidR="00DA2915">
        <w:rPr>
          <w:sz w:val="24"/>
          <w:szCs w:val="24"/>
        </w:rPr>
        <w:t xml:space="preserve"> </w:t>
      </w:r>
      <w:r w:rsidR="0010068C" w:rsidRPr="005608DA">
        <w:rPr>
          <w:sz w:val="24"/>
          <w:szCs w:val="24"/>
        </w:rPr>
        <w:t>&gt;</w:t>
      </w:r>
      <w:r w:rsidR="00DA2915">
        <w:rPr>
          <w:sz w:val="24"/>
          <w:szCs w:val="24"/>
        </w:rPr>
        <w:t xml:space="preserve"> </w:t>
      </w:r>
      <w:r w:rsidR="0010068C" w:rsidRPr="005608DA">
        <w:rPr>
          <w:sz w:val="24"/>
          <w:szCs w:val="24"/>
        </w:rPr>
        <w:t xml:space="preserve">0.6 and high amplitude </w:t>
      </w:r>
      <w:r w:rsidR="0010068C" w:rsidRPr="00DA2915">
        <w:rPr>
          <w:i/>
          <w:sz w:val="24"/>
          <w:szCs w:val="24"/>
        </w:rPr>
        <w:t>A/c</w:t>
      </w:r>
      <w:r w:rsidR="00DA2915">
        <w:rPr>
          <w:sz w:val="24"/>
          <w:szCs w:val="24"/>
        </w:rPr>
        <w:t xml:space="preserve"> </w:t>
      </w:r>
      <w:r w:rsidR="0010068C" w:rsidRPr="005608DA">
        <w:rPr>
          <w:sz w:val="24"/>
          <w:szCs w:val="24"/>
        </w:rPr>
        <w:t>≥</w:t>
      </w:r>
      <w:r w:rsidR="00DA2915">
        <w:rPr>
          <w:sz w:val="24"/>
          <w:szCs w:val="24"/>
        </w:rPr>
        <w:t xml:space="preserve"> </w:t>
      </w:r>
      <w:r w:rsidR="0010068C" w:rsidRPr="005608DA">
        <w:rPr>
          <w:sz w:val="24"/>
          <w:szCs w:val="24"/>
        </w:rPr>
        <w:t xml:space="preserve">0.3. </w:t>
      </w:r>
      <w:r w:rsidR="00D45C99" w:rsidRPr="005608DA">
        <w:rPr>
          <w:sz w:val="24"/>
          <w:szCs w:val="24"/>
        </w:rPr>
        <w:t>Th</w:t>
      </w:r>
      <w:r w:rsidR="001B1A96" w:rsidRPr="005608DA">
        <w:rPr>
          <w:sz w:val="24"/>
          <w:szCs w:val="24"/>
        </w:rPr>
        <w:t>e</w:t>
      </w:r>
      <w:r w:rsidR="00D45C99" w:rsidRPr="005608DA">
        <w:rPr>
          <w:sz w:val="24"/>
          <w:szCs w:val="24"/>
        </w:rPr>
        <w:t xml:space="preserve"> disagreement </w:t>
      </w:r>
      <w:r w:rsidR="001B1A96" w:rsidRPr="005608DA">
        <w:rPr>
          <w:sz w:val="24"/>
          <w:szCs w:val="24"/>
        </w:rPr>
        <w:t xml:space="preserve">at lower amplitudes and frequencies </w:t>
      </w:r>
      <w:r w:rsidR="00E85673">
        <w:rPr>
          <w:sz w:val="24"/>
          <w:szCs w:val="24"/>
        </w:rPr>
        <w:t xml:space="preserve">may be </w:t>
      </w:r>
      <w:r w:rsidR="00D45C99" w:rsidRPr="005608DA">
        <w:rPr>
          <w:sz w:val="24"/>
          <w:szCs w:val="24"/>
        </w:rPr>
        <w:t>related to the LDVM not representing trailing</w:t>
      </w:r>
      <w:r w:rsidR="00E85673">
        <w:rPr>
          <w:sz w:val="24"/>
          <w:szCs w:val="24"/>
        </w:rPr>
        <w:t>-</w:t>
      </w:r>
      <w:r w:rsidR="00D45C99" w:rsidRPr="005608DA">
        <w:rPr>
          <w:sz w:val="24"/>
          <w:szCs w:val="24"/>
        </w:rPr>
        <w:t xml:space="preserve">edge separation </w:t>
      </w:r>
      <w:r w:rsidR="00CD50AF">
        <w:rPr>
          <w:sz w:val="24"/>
          <w:szCs w:val="24"/>
        </w:rPr>
        <w:t>[11]</w:t>
      </w:r>
      <w:r w:rsidR="00D45C99" w:rsidRPr="005608DA">
        <w:rPr>
          <w:sz w:val="24"/>
          <w:szCs w:val="24"/>
        </w:rPr>
        <w:t>.</w:t>
      </w:r>
      <w:r w:rsidR="00DF788A">
        <w:rPr>
          <w:sz w:val="24"/>
          <w:szCs w:val="24"/>
        </w:rPr>
        <w:t xml:space="preserve"> Although the LDVM is better than the other reduced-order models in general, </w:t>
      </w:r>
      <w:r w:rsidR="00D45C99" w:rsidRPr="005608DA">
        <w:rPr>
          <w:sz w:val="24"/>
          <w:szCs w:val="24"/>
        </w:rPr>
        <w:t xml:space="preserve"> </w:t>
      </w:r>
      <w:r w:rsidR="00DF788A">
        <w:rPr>
          <w:sz w:val="24"/>
          <w:szCs w:val="24"/>
        </w:rPr>
        <w:t xml:space="preserve">the difference between the experiments and the LDVM is significant for low frequencies and amplitudes. </w:t>
      </w:r>
      <w:r w:rsidR="00143353" w:rsidRPr="005608DA">
        <w:rPr>
          <w:sz w:val="24"/>
          <w:szCs w:val="24"/>
        </w:rPr>
        <w:t>The mean lift predictions from the semi-</w:t>
      </w:r>
      <w:r w:rsidR="005E10A4" w:rsidRPr="005608DA">
        <w:rPr>
          <w:sz w:val="24"/>
          <w:szCs w:val="24"/>
        </w:rPr>
        <w:t>empirical</w:t>
      </w:r>
      <w:r w:rsidR="001B1A96" w:rsidRPr="005608DA">
        <w:rPr>
          <w:sz w:val="24"/>
          <w:szCs w:val="24"/>
        </w:rPr>
        <w:t xml:space="preserve"> LB and GK provide</w:t>
      </w:r>
      <w:r w:rsidR="00143353" w:rsidRPr="005608DA">
        <w:rPr>
          <w:sz w:val="24"/>
          <w:szCs w:val="24"/>
        </w:rPr>
        <w:t xml:space="preserve"> reasonable prediction only for low reduced frequencies</w:t>
      </w:r>
      <w:r w:rsidR="007E4A1E" w:rsidRPr="005608DA">
        <w:rPr>
          <w:sz w:val="24"/>
          <w:szCs w:val="24"/>
        </w:rPr>
        <w:t xml:space="preserve">, and lose accuracy for </w:t>
      </w:r>
      <w:r w:rsidR="007E4A1E" w:rsidRPr="00DF788A">
        <w:rPr>
          <w:i/>
          <w:sz w:val="24"/>
          <w:szCs w:val="24"/>
        </w:rPr>
        <w:t>k</w:t>
      </w:r>
      <w:r w:rsidR="00DF788A">
        <w:rPr>
          <w:sz w:val="24"/>
          <w:szCs w:val="24"/>
        </w:rPr>
        <w:t xml:space="preserve"> </w:t>
      </w:r>
      <w:r w:rsidR="007E4A1E" w:rsidRPr="005608DA">
        <w:rPr>
          <w:sz w:val="24"/>
          <w:szCs w:val="24"/>
        </w:rPr>
        <w:t>≥</w:t>
      </w:r>
      <w:r w:rsidR="00DF788A">
        <w:rPr>
          <w:sz w:val="24"/>
          <w:szCs w:val="24"/>
        </w:rPr>
        <w:t xml:space="preserve"> </w:t>
      </w:r>
      <w:r w:rsidR="007E4A1E" w:rsidRPr="005608DA">
        <w:rPr>
          <w:sz w:val="24"/>
          <w:szCs w:val="24"/>
        </w:rPr>
        <w:t>0.6. The LB indicial formulation appears</w:t>
      </w:r>
      <w:r w:rsidR="00DF788A">
        <w:rPr>
          <w:sz w:val="24"/>
          <w:szCs w:val="24"/>
        </w:rPr>
        <w:t xml:space="preserve"> to be better in predicting the trend than the state</w:t>
      </w:r>
      <w:r w:rsidR="007E4A1E" w:rsidRPr="005608DA">
        <w:rPr>
          <w:sz w:val="24"/>
          <w:szCs w:val="24"/>
        </w:rPr>
        <w:t>-space formulation proposed</w:t>
      </w:r>
      <w:r w:rsidR="00DF788A">
        <w:rPr>
          <w:sz w:val="24"/>
          <w:szCs w:val="24"/>
        </w:rPr>
        <w:t xml:space="preserve"> by </w:t>
      </w:r>
      <w:r w:rsidR="007E4A1E" w:rsidRPr="005608DA">
        <w:rPr>
          <w:sz w:val="24"/>
          <w:szCs w:val="24"/>
        </w:rPr>
        <w:t xml:space="preserve">Goman-Khrabrov </w:t>
      </w:r>
      <w:r w:rsidR="00CD50AF">
        <w:rPr>
          <w:sz w:val="24"/>
          <w:szCs w:val="24"/>
        </w:rPr>
        <w:t>[10]</w:t>
      </w:r>
      <w:r w:rsidR="00285F95" w:rsidRPr="005608DA">
        <w:rPr>
          <w:sz w:val="24"/>
          <w:szCs w:val="24"/>
        </w:rPr>
        <w:t>.</w:t>
      </w:r>
      <w:r w:rsidR="00DF788A">
        <w:rPr>
          <w:sz w:val="24"/>
          <w:szCs w:val="24"/>
        </w:rPr>
        <w:t xml:space="preserve"> However, the relative success of these two methods at low reduced frequencies stems from the fact that the modelling is based on the static airfoil case, and uses the experimentally measured lift for </w:t>
      </w:r>
      <w:r w:rsidR="00DF788A" w:rsidRPr="00DF788A">
        <w:rPr>
          <w:i/>
          <w:sz w:val="24"/>
          <w:szCs w:val="24"/>
        </w:rPr>
        <w:t>k</w:t>
      </w:r>
      <w:r w:rsidR="00DF788A">
        <w:rPr>
          <w:sz w:val="24"/>
          <w:szCs w:val="24"/>
        </w:rPr>
        <w:t xml:space="preserve"> = 0.</w:t>
      </w:r>
    </w:p>
    <w:p w14:paraId="58456A16" w14:textId="0F58BF6E" w:rsidR="00285F95" w:rsidRDefault="00A03FBF" w:rsidP="005608DA">
      <w:pPr>
        <w:pStyle w:val="Text"/>
        <w:spacing w:line="360" w:lineRule="auto"/>
        <w:rPr>
          <w:sz w:val="24"/>
          <w:szCs w:val="24"/>
        </w:rPr>
      </w:pPr>
      <w:r>
        <w:rPr>
          <w:sz w:val="24"/>
          <w:szCs w:val="24"/>
        </w:rPr>
        <w:t xml:space="preserve">The mean-lift enhancement is well known for periodically plunging airfoils at the post-stall angles of attack (see for example, Cleaver et al. </w:t>
      </w:r>
      <w:r w:rsidR="00CD50AF">
        <w:rPr>
          <w:sz w:val="24"/>
          <w:szCs w:val="24"/>
        </w:rPr>
        <w:t>[22]</w:t>
      </w:r>
      <w:r w:rsidR="00A66132">
        <w:rPr>
          <w:sz w:val="24"/>
          <w:szCs w:val="24"/>
        </w:rPr>
        <w:t>)</w:t>
      </w:r>
      <w:r>
        <w:rPr>
          <w:sz w:val="24"/>
          <w:szCs w:val="24"/>
        </w:rPr>
        <w:t xml:space="preserve">. It is clear from Figure 7 that the mean-lift enhancement is also possible at the pre-stall angles of attack with increasing frequency and amplitude, since these conditions will cause LEV formation and shedding. The “vortex lift” has also been observed in other unsteady flows, including the periodic oscillations of freestream </w:t>
      </w:r>
      <w:r>
        <w:rPr>
          <w:sz w:val="24"/>
          <w:szCs w:val="24"/>
        </w:rPr>
        <w:lastRenderedPageBreak/>
        <w:t>magnitude</w:t>
      </w:r>
      <w:r w:rsidR="00CD50AF">
        <w:rPr>
          <w:sz w:val="24"/>
          <w:szCs w:val="24"/>
        </w:rPr>
        <w:t xml:space="preserve"> [23, 24] </w:t>
      </w:r>
      <w:r>
        <w:rPr>
          <w:sz w:val="24"/>
          <w:szCs w:val="24"/>
        </w:rPr>
        <w:t xml:space="preserve">and the surging motion of airfoils </w:t>
      </w:r>
      <w:r w:rsidR="00CD50AF">
        <w:rPr>
          <w:sz w:val="24"/>
          <w:szCs w:val="24"/>
        </w:rPr>
        <w:t>[25]</w:t>
      </w:r>
      <w:r>
        <w:rPr>
          <w:sz w:val="24"/>
          <w:szCs w:val="24"/>
        </w:rPr>
        <w:t>. The mean lift enhancement is expected</w:t>
      </w:r>
      <w:r w:rsidR="00087D8F">
        <w:rPr>
          <w:sz w:val="24"/>
          <w:szCs w:val="24"/>
        </w:rPr>
        <w:t xml:space="preserve"> to depend on the strength of the LEVs (hence </w:t>
      </w:r>
      <w:r w:rsidR="00087D8F" w:rsidRPr="00087D8F">
        <w:rPr>
          <w:i/>
          <w:sz w:val="24"/>
          <w:szCs w:val="24"/>
        </w:rPr>
        <w:t>St</w:t>
      </w:r>
      <w:r w:rsidR="00087D8F" w:rsidRPr="00087D8F">
        <w:rPr>
          <w:i/>
          <w:sz w:val="24"/>
          <w:szCs w:val="24"/>
          <w:vertAlign w:val="subscript"/>
        </w:rPr>
        <w:t>A</w:t>
      </w:r>
      <w:r w:rsidR="00087D8F">
        <w:rPr>
          <w:sz w:val="24"/>
          <w:szCs w:val="24"/>
        </w:rPr>
        <w:t xml:space="preserve">) as well as the time spent by the LEVs over the airfoil (hence </w:t>
      </w:r>
      <w:r w:rsidR="00087D8F" w:rsidRPr="00087D8F">
        <w:rPr>
          <w:i/>
          <w:sz w:val="24"/>
          <w:szCs w:val="24"/>
        </w:rPr>
        <w:t>St</w:t>
      </w:r>
      <w:r w:rsidR="00087D8F" w:rsidRPr="00087D8F">
        <w:rPr>
          <w:i/>
          <w:sz w:val="24"/>
          <w:szCs w:val="24"/>
          <w:vertAlign w:val="subscript"/>
        </w:rPr>
        <w:t>c</w:t>
      </w:r>
      <w:r w:rsidR="00087D8F">
        <w:rPr>
          <w:sz w:val="24"/>
          <w:szCs w:val="24"/>
        </w:rPr>
        <w:t xml:space="preserve"> or </w:t>
      </w:r>
      <w:r w:rsidR="00087D8F" w:rsidRPr="00087D8F">
        <w:rPr>
          <w:i/>
          <w:sz w:val="24"/>
          <w:szCs w:val="24"/>
        </w:rPr>
        <w:t>k</w:t>
      </w:r>
      <w:r w:rsidR="00087D8F">
        <w:rPr>
          <w:sz w:val="24"/>
          <w:szCs w:val="24"/>
        </w:rPr>
        <w:t xml:space="preserve">). Other phenomenon such as the resonance with the natural vortex shedding in the wake (typically at high </w:t>
      </w:r>
      <w:r w:rsidR="00087D8F" w:rsidRPr="00087D8F">
        <w:rPr>
          <w:i/>
          <w:sz w:val="24"/>
          <w:szCs w:val="24"/>
        </w:rPr>
        <w:t>k</w:t>
      </w:r>
      <w:r w:rsidR="00087D8F">
        <w:rPr>
          <w:sz w:val="24"/>
          <w:szCs w:val="24"/>
        </w:rPr>
        <w:t xml:space="preserve"> values, </w:t>
      </w:r>
      <w:r w:rsidR="00087D8F" w:rsidRPr="00087D8F">
        <w:rPr>
          <w:i/>
          <w:sz w:val="24"/>
          <w:szCs w:val="24"/>
        </w:rPr>
        <w:t xml:space="preserve">k </w:t>
      </w:r>
      <w:r w:rsidR="00087D8F">
        <w:rPr>
          <w:sz w:val="24"/>
          <w:szCs w:val="24"/>
        </w:rPr>
        <w:t>&gt; 1.5)</w:t>
      </w:r>
      <w:r w:rsidR="00545B0A">
        <w:rPr>
          <w:sz w:val="24"/>
          <w:szCs w:val="24"/>
        </w:rPr>
        <w:t xml:space="preserve"> depends on the Strouhal number based on the chord length, </w:t>
      </w:r>
      <w:r w:rsidR="00545B0A" w:rsidRPr="00087D8F">
        <w:rPr>
          <w:i/>
          <w:sz w:val="24"/>
          <w:szCs w:val="24"/>
        </w:rPr>
        <w:t>St</w:t>
      </w:r>
      <w:r w:rsidR="00545B0A" w:rsidRPr="00087D8F">
        <w:rPr>
          <w:i/>
          <w:sz w:val="24"/>
          <w:szCs w:val="24"/>
          <w:vertAlign w:val="subscript"/>
        </w:rPr>
        <w:t>c</w:t>
      </w:r>
      <w:r w:rsidR="00545B0A">
        <w:rPr>
          <w:sz w:val="24"/>
          <w:szCs w:val="24"/>
        </w:rPr>
        <w:t xml:space="preserve"> (or </w:t>
      </w:r>
      <w:r w:rsidR="00545B0A" w:rsidRPr="00087D8F">
        <w:rPr>
          <w:i/>
          <w:sz w:val="24"/>
          <w:szCs w:val="24"/>
        </w:rPr>
        <w:t>k</w:t>
      </w:r>
      <w:r w:rsidR="00545B0A">
        <w:rPr>
          <w:sz w:val="24"/>
          <w:szCs w:val="24"/>
        </w:rPr>
        <w:t xml:space="preserve">) </w:t>
      </w:r>
      <w:r w:rsidR="00CD50AF">
        <w:rPr>
          <w:sz w:val="24"/>
          <w:szCs w:val="24"/>
        </w:rPr>
        <w:t>[7, 22]</w:t>
      </w:r>
      <w:r w:rsidR="00545B0A">
        <w:rPr>
          <w:sz w:val="24"/>
          <w:szCs w:val="24"/>
        </w:rPr>
        <w:t>. For the conditions in the present experiments (</w:t>
      </w:r>
      <w:r w:rsidR="00545B0A" w:rsidRPr="00087D8F">
        <w:rPr>
          <w:i/>
          <w:sz w:val="24"/>
          <w:szCs w:val="24"/>
        </w:rPr>
        <w:t>k</w:t>
      </w:r>
      <w:r w:rsidR="00545B0A">
        <w:rPr>
          <w:i/>
          <w:sz w:val="24"/>
          <w:szCs w:val="24"/>
        </w:rPr>
        <w:t xml:space="preserve"> </w:t>
      </w:r>
      <w:r w:rsidR="00545B0A">
        <w:rPr>
          <w:sz w:val="24"/>
          <w:szCs w:val="24"/>
        </w:rPr>
        <w:sym w:font="Symbol" w:char="F0A3"/>
      </w:r>
      <w:r w:rsidR="00545B0A">
        <w:rPr>
          <w:sz w:val="24"/>
          <w:szCs w:val="24"/>
        </w:rPr>
        <w:t xml:space="preserve"> 1.1 and </w:t>
      </w:r>
      <w:r w:rsidR="00545B0A" w:rsidRPr="00087D8F">
        <w:rPr>
          <w:i/>
          <w:sz w:val="24"/>
          <w:szCs w:val="24"/>
        </w:rPr>
        <w:t>St</w:t>
      </w:r>
      <w:r w:rsidR="00545B0A" w:rsidRPr="00087D8F">
        <w:rPr>
          <w:i/>
          <w:sz w:val="24"/>
          <w:szCs w:val="24"/>
          <w:vertAlign w:val="subscript"/>
        </w:rPr>
        <w:t>A</w:t>
      </w:r>
      <w:r w:rsidR="00545B0A">
        <w:rPr>
          <w:sz w:val="24"/>
          <w:szCs w:val="24"/>
        </w:rPr>
        <w:t xml:space="preserve"> </w:t>
      </w:r>
      <w:r w:rsidR="00545B0A">
        <w:rPr>
          <w:sz w:val="24"/>
          <w:szCs w:val="24"/>
        </w:rPr>
        <w:sym w:font="Symbol" w:char="F0A3"/>
      </w:r>
      <w:r w:rsidR="00545B0A">
        <w:rPr>
          <w:sz w:val="24"/>
          <w:szCs w:val="24"/>
        </w:rPr>
        <w:t xml:space="preserve"> 0.18), there is an indication that </w:t>
      </w:r>
      <w:r w:rsidR="00545B0A" w:rsidRPr="00087D8F">
        <w:rPr>
          <w:i/>
          <w:sz w:val="24"/>
          <w:szCs w:val="24"/>
        </w:rPr>
        <w:t>St</w:t>
      </w:r>
      <w:r w:rsidR="00545B0A" w:rsidRPr="00087D8F">
        <w:rPr>
          <w:i/>
          <w:sz w:val="24"/>
          <w:szCs w:val="24"/>
          <w:vertAlign w:val="subscript"/>
        </w:rPr>
        <w:t>A</w:t>
      </w:r>
      <w:r w:rsidR="00545B0A">
        <w:rPr>
          <w:sz w:val="24"/>
          <w:szCs w:val="24"/>
        </w:rPr>
        <w:t xml:space="preserve"> may be the dominant parameter. For example, Cleaver </w:t>
      </w:r>
      <w:r w:rsidR="00545B0A" w:rsidRPr="00AD7363">
        <w:rPr>
          <w:i/>
          <w:sz w:val="24"/>
          <w:szCs w:val="24"/>
        </w:rPr>
        <w:t>et al.</w:t>
      </w:r>
      <w:r w:rsidR="00CD50AF">
        <w:rPr>
          <w:sz w:val="24"/>
          <w:szCs w:val="24"/>
        </w:rPr>
        <w:t xml:space="preserve"> [22]</w:t>
      </w:r>
      <w:r w:rsidR="00545B0A">
        <w:rPr>
          <w:sz w:val="24"/>
          <w:szCs w:val="24"/>
        </w:rPr>
        <w:t xml:space="preserve"> showed that </w:t>
      </w:r>
      <w:r w:rsidR="00DD4232">
        <w:rPr>
          <w:sz w:val="24"/>
          <w:szCs w:val="24"/>
        </w:rPr>
        <w:t xml:space="preserve">in the range of 0 </w:t>
      </w:r>
      <w:r w:rsidR="00DD4232">
        <w:rPr>
          <w:sz w:val="24"/>
          <w:szCs w:val="24"/>
        </w:rPr>
        <w:sym w:font="Symbol" w:char="F0A3"/>
      </w:r>
      <w:r w:rsidR="00DD4232">
        <w:rPr>
          <w:sz w:val="24"/>
          <w:szCs w:val="24"/>
        </w:rPr>
        <w:t xml:space="preserve"> </w:t>
      </w:r>
      <w:r w:rsidR="00DD4232" w:rsidRPr="00087D8F">
        <w:rPr>
          <w:i/>
          <w:sz w:val="24"/>
          <w:szCs w:val="24"/>
        </w:rPr>
        <w:t>St</w:t>
      </w:r>
      <w:r w:rsidR="00DD4232" w:rsidRPr="00087D8F">
        <w:rPr>
          <w:i/>
          <w:sz w:val="24"/>
          <w:szCs w:val="24"/>
          <w:vertAlign w:val="subscript"/>
        </w:rPr>
        <w:t>A</w:t>
      </w:r>
      <w:r w:rsidR="00DD4232">
        <w:rPr>
          <w:sz w:val="24"/>
          <w:szCs w:val="24"/>
        </w:rPr>
        <w:t xml:space="preserve"> </w:t>
      </w:r>
      <w:r w:rsidR="00DD4232">
        <w:rPr>
          <w:sz w:val="24"/>
          <w:szCs w:val="24"/>
        </w:rPr>
        <w:sym w:font="Symbol" w:char="F0A3"/>
      </w:r>
      <w:r w:rsidR="00DD4232">
        <w:rPr>
          <w:sz w:val="24"/>
          <w:szCs w:val="24"/>
        </w:rPr>
        <w:t xml:space="preserve"> 0.3 </w:t>
      </w:r>
      <w:r w:rsidR="00545B0A">
        <w:rPr>
          <w:sz w:val="24"/>
          <w:szCs w:val="24"/>
        </w:rPr>
        <w:t xml:space="preserve">for a single angle of attack of </w:t>
      </w:r>
      <w:r w:rsidR="00545B0A">
        <w:rPr>
          <w:sz w:val="24"/>
          <w:szCs w:val="24"/>
        </w:rPr>
        <w:sym w:font="Symbol" w:char="F061"/>
      </w:r>
      <w:r w:rsidR="00545B0A">
        <w:rPr>
          <w:sz w:val="24"/>
          <w:szCs w:val="24"/>
        </w:rPr>
        <w:t xml:space="preserve"> = 15</w:t>
      </w:r>
      <w:r w:rsidR="00545B0A">
        <w:rPr>
          <w:sz w:val="24"/>
          <w:szCs w:val="24"/>
        </w:rPr>
        <w:sym w:font="Symbol" w:char="F0B0"/>
      </w:r>
      <w:r w:rsidR="00545B0A">
        <w:rPr>
          <w:sz w:val="24"/>
          <w:szCs w:val="24"/>
        </w:rPr>
        <w:t xml:space="preserve">, there is a very good collapse of the mean-lift data when plotted as a function of </w:t>
      </w:r>
      <w:r w:rsidR="00545B0A" w:rsidRPr="00087D8F">
        <w:rPr>
          <w:i/>
          <w:sz w:val="24"/>
          <w:szCs w:val="24"/>
        </w:rPr>
        <w:t>St</w:t>
      </w:r>
      <w:r w:rsidR="00545B0A" w:rsidRPr="00087D8F">
        <w:rPr>
          <w:i/>
          <w:sz w:val="24"/>
          <w:szCs w:val="24"/>
          <w:vertAlign w:val="subscript"/>
        </w:rPr>
        <w:t>A</w:t>
      </w:r>
      <w:r w:rsidR="00545B0A">
        <w:rPr>
          <w:sz w:val="24"/>
          <w:szCs w:val="24"/>
        </w:rPr>
        <w:t>. The present data covers a wide range of angles of attack, including both the pre-stall and post-stall incidences. Figure 8(a) shows the variation of the difference between the mean-lift coefficient and the static-lift coefficient, (</w:t>
      </w:r>
      <w:r w:rsidR="00545B0A" w:rsidRPr="00545B0A">
        <w:rPr>
          <w:i/>
          <w:sz w:val="24"/>
          <w:szCs w:val="24"/>
        </w:rPr>
        <w:t>C</w:t>
      </w:r>
      <w:r w:rsidR="00545B0A" w:rsidRPr="00545B0A">
        <w:rPr>
          <w:i/>
          <w:sz w:val="24"/>
          <w:szCs w:val="24"/>
          <w:vertAlign w:val="subscript"/>
        </w:rPr>
        <w:t>l,mean</w:t>
      </w:r>
      <w:r w:rsidR="00545B0A">
        <w:rPr>
          <w:sz w:val="24"/>
          <w:szCs w:val="24"/>
        </w:rPr>
        <w:sym w:font="Symbol" w:char="F02D"/>
      </w:r>
      <w:r w:rsidR="00545B0A" w:rsidRPr="00545B0A">
        <w:rPr>
          <w:i/>
          <w:sz w:val="24"/>
          <w:szCs w:val="24"/>
        </w:rPr>
        <w:t>C</w:t>
      </w:r>
      <w:r w:rsidR="00545B0A" w:rsidRPr="00545B0A">
        <w:rPr>
          <w:i/>
          <w:sz w:val="24"/>
          <w:szCs w:val="24"/>
          <w:vertAlign w:val="subscript"/>
        </w:rPr>
        <w:t>l,static</w:t>
      </w:r>
      <w:r w:rsidR="00545B0A">
        <w:rPr>
          <w:sz w:val="24"/>
          <w:szCs w:val="24"/>
        </w:rPr>
        <w:t>)</w:t>
      </w:r>
      <w:r w:rsidR="00D20B65">
        <w:rPr>
          <w:sz w:val="24"/>
          <w:szCs w:val="24"/>
        </w:rPr>
        <w:t xml:space="preserve">, as a function of </w:t>
      </w:r>
      <w:r w:rsidR="00D20B65" w:rsidRPr="00087D8F">
        <w:rPr>
          <w:i/>
          <w:sz w:val="24"/>
          <w:szCs w:val="24"/>
        </w:rPr>
        <w:t>St</w:t>
      </w:r>
      <w:r w:rsidR="00D20B65" w:rsidRPr="00087D8F">
        <w:rPr>
          <w:i/>
          <w:sz w:val="24"/>
          <w:szCs w:val="24"/>
          <w:vertAlign w:val="subscript"/>
        </w:rPr>
        <w:t>A</w:t>
      </w:r>
      <w:r w:rsidR="00D20B65">
        <w:rPr>
          <w:sz w:val="24"/>
          <w:szCs w:val="24"/>
        </w:rPr>
        <w:t xml:space="preserve"> for all angles of attack</w:t>
      </w:r>
      <w:r w:rsidR="00DD4232">
        <w:rPr>
          <w:sz w:val="24"/>
          <w:szCs w:val="24"/>
        </w:rPr>
        <w:t>.</w:t>
      </w:r>
      <w:r w:rsidR="00DD4232" w:rsidRPr="00DD4232">
        <w:rPr>
          <w:sz w:val="24"/>
          <w:szCs w:val="24"/>
        </w:rPr>
        <w:t xml:space="preserve"> </w:t>
      </w:r>
      <w:r w:rsidR="00DD4232">
        <w:rPr>
          <w:sz w:val="24"/>
          <w:szCs w:val="24"/>
        </w:rPr>
        <w:t>Although there is a collapse across different amplitudes for a single angle of attack, there is not</w:t>
      </w:r>
      <w:r w:rsidR="00D20B65">
        <w:rPr>
          <w:sz w:val="24"/>
          <w:szCs w:val="24"/>
        </w:rPr>
        <w:t xml:space="preserve"> a collapse of the data </w:t>
      </w:r>
      <w:r w:rsidR="00DD4232">
        <w:rPr>
          <w:sz w:val="24"/>
          <w:szCs w:val="24"/>
        </w:rPr>
        <w:t xml:space="preserve">across </w:t>
      </w:r>
      <w:r w:rsidR="00D20B65">
        <w:rPr>
          <w:sz w:val="24"/>
          <w:szCs w:val="24"/>
        </w:rPr>
        <w:t xml:space="preserve">different angles of attack. Figure 8(b) presents </w:t>
      </w:r>
      <w:r w:rsidR="003938DC">
        <w:rPr>
          <w:sz w:val="24"/>
          <w:szCs w:val="24"/>
        </w:rPr>
        <w:t>the variation of (</w:t>
      </w:r>
      <w:r w:rsidR="003938DC" w:rsidRPr="00545B0A">
        <w:rPr>
          <w:i/>
          <w:sz w:val="24"/>
          <w:szCs w:val="24"/>
        </w:rPr>
        <w:t>C</w:t>
      </w:r>
      <w:r w:rsidR="003938DC" w:rsidRPr="00545B0A">
        <w:rPr>
          <w:i/>
          <w:sz w:val="24"/>
          <w:szCs w:val="24"/>
          <w:vertAlign w:val="subscript"/>
        </w:rPr>
        <w:t>l,mean</w:t>
      </w:r>
      <w:r w:rsidR="003938DC">
        <w:rPr>
          <w:sz w:val="24"/>
          <w:szCs w:val="24"/>
        </w:rPr>
        <w:sym w:font="Symbol" w:char="F02D"/>
      </w:r>
      <w:r w:rsidR="003938DC" w:rsidRPr="00545B0A">
        <w:rPr>
          <w:i/>
          <w:sz w:val="24"/>
          <w:szCs w:val="24"/>
        </w:rPr>
        <w:t>C</w:t>
      </w:r>
      <w:r w:rsidR="003938DC" w:rsidRPr="00545B0A">
        <w:rPr>
          <w:i/>
          <w:sz w:val="24"/>
          <w:szCs w:val="24"/>
          <w:vertAlign w:val="subscript"/>
        </w:rPr>
        <w:t>l,static</w:t>
      </w:r>
      <w:r w:rsidR="003938DC">
        <w:rPr>
          <w:sz w:val="24"/>
          <w:szCs w:val="24"/>
        </w:rPr>
        <w:t xml:space="preserve">) as a function of the maximum effective angle of attack, which combines the geometric angle of attack and </w:t>
      </w:r>
      <w:r w:rsidR="003938DC" w:rsidRPr="00087D8F">
        <w:rPr>
          <w:i/>
          <w:sz w:val="24"/>
          <w:szCs w:val="24"/>
        </w:rPr>
        <w:t>St</w:t>
      </w:r>
      <w:r w:rsidR="003938DC" w:rsidRPr="00087D8F">
        <w:rPr>
          <w:i/>
          <w:sz w:val="24"/>
          <w:szCs w:val="24"/>
          <w:vertAlign w:val="subscript"/>
        </w:rPr>
        <w:t>A</w:t>
      </w:r>
      <w:r w:rsidR="003938DC">
        <w:rPr>
          <w:sz w:val="24"/>
          <w:szCs w:val="24"/>
        </w:rPr>
        <w:t xml:space="preserve"> by definition. Interestingly, there seems to be a better correlation for the whole data set. </w:t>
      </w:r>
      <w:r w:rsidR="0010085C" w:rsidRPr="005608DA">
        <w:rPr>
          <w:sz w:val="24"/>
          <w:szCs w:val="24"/>
        </w:rPr>
        <w:t>No substantial lif</w:t>
      </w:r>
      <w:r w:rsidR="00502CD2" w:rsidRPr="005608DA">
        <w:rPr>
          <w:sz w:val="24"/>
          <w:szCs w:val="24"/>
        </w:rPr>
        <w:t>t enhancement is observed until</w:t>
      </w:r>
      <w:r w:rsidR="003938DC">
        <w:rPr>
          <w:sz w:val="24"/>
          <w:szCs w:val="24"/>
        </w:rPr>
        <w:t xml:space="preserve"> around</w:t>
      </w:r>
      <w:r w:rsidR="00502CD2" w:rsidRPr="005608DA">
        <w:rPr>
          <w:sz w:val="24"/>
          <w:szCs w:val="24"/>
        </w:rPr>
        <w:t xml:space="preserve"> </w:t>
      </w:r>
      <w:r w:rsidR="0010085C" w:rsidRPr="005608DA">
        <w:rPr>
          <w:sz w:val="24"/>
          <w:szCs w:val="24"/>
        </w:rPr>
        <w:t>15°</w:t>
      </w:r>
      <w:r w:rsidR="003938DC">
        <w:rPr>
          <w:sz w:val="24"/>
          <w:szCs w:val="24"/>
        </w:rPr>
        <w:t xml:space="preserve">. For </w:t>
      </w:r>
      <w:r w:rsidR="00502CD2" w:rsidRPr="005608DA">
        <w:rPr>
          <w:sz w:val="24"/>
          <w:szCs w:val="24"/>
        </w:rPr>
        <w:t>α</w:t>
      </w:r>
      <w:r w:rsidR="00502CD2" w:rsidRPr="005608DA">
        <w:rPr>
          <w:sz w:val="24"/>
          <w:szCs w:val="24"/>
          <w:vertAlign w:val="subscript"/>
        </w:rPr>
        <w:t>eff</w:t>
      </w:r>
      <w:r w:rsidR="00CD50AF">
        <w:rPr>
          <w:sz w:val="24"/>
          <w:szCs w:val="24"/>
          <w:vertAlign w:val="subscript"/>
        </w:rPr>
        <w:t>,max</w:t>
      </w:r>
      <w:r w:rsidR="003938DC">
        <w:rPr>
          <w:sz w:val="24"/>
          <w:szCs w:val="24"/>
        </w:rPr>
        <w:t xml:space="preserve"> </w:t>
      </w:r>
      <w:r w:rsidR="00502CD2" w:rsidRPr="005608DA">
        <w:rPr>
          <w:sz w:val="24"/>
          <w:szCs w:val="24"/>
        </w:rPr>
        <w:t>≥</w:t>
      </w:r>
      <w:r w:rsidR="003938DC">
        <w:rPr>
          <w:sz w:val="24"/>
          <w:szCs w:val="24"/>
        </w:rPr>
        <w:t xml:space="preserve"> </w:t>
      </w:r>
      <w:r w:rsidR="00502CD2" w:rsidRPr="005608DA">
        <w:rPr>
          <w:sz w:val="24"/>
          <w:szCs w:val="24"/>
        </w:rPr>
        <w:t>15°</w:t>
      </w:r>
      <w:r w:rsidR="003938DC">
        <w:rPr>
          <w:sz w:val="24"/>
          <w:szCs w:val="24"/>
        </w:rPr>
        <w:t>, there is a trend of</w:t>
      </w:r>
      <w:r w:rsidR="00502CD2" w:rsidRPr="005608DA">
        <w:rPr>
          <w:sz w:val="24"/>
          <w:szCs w:val="24"/>
        </w:rPr>
        <w:t xml:space="preserve"> </w:t>
      </w:r>
      <w:r w:rsidR="001B1A96" w:rsidRPr="005608DA">
        <w:rPr>
          <w:sz w:val="24"/>
          <w:szCs w:val="24"/>
        </w:rPr>
        <w:t>a</w:t>
      </w:r>
      <w:r w:rsidR="003938DC">
        <w:rPr>
          <w:sz w:val="24"/>
          <w:szCs w:val="24"/>
        </w:rPr>
        <w:t xml:space="preserve"> linear relationship </w:t>
      </w:r>
      <w:r w:rsidR="00502CD2" w:rsidRPr="005608DA">
        <w:rPr>
          <w:sz w:val="24"/>
          <w:szCs w:val="24"/>
        </w:rPr>
        <w:t>between</w:t>
      </w:r>
      <w:r w:rsidR="003938DC">
        <w:rPr>
          <w:sz w:val="24"/>
          <w:szCs w:val="24"/>
        </w:rPr>
        <w:t xml:space="preserve"> </w:t>
      </w:r>
      <w:r w:rsidR="00502CD2" w:rsidRPr="005608DA">
        <w:rPr>
          <w:sz w:val="24"/>
          <w:szCs w:val="24"/>
        </w:rPr>
        <w:t>α</w:t>
      </w:r>
      <w:r w:rsidR="00502CD2" w:rsidRPr="005608DA">
        <w:rPr>
          <w:sz w:val="24"/>
          <w:szCs w:val="24"/>
          <w:vertAlign w:val="subscript"/>
        </w:rPr>
        <w:t>eff</w:t>
      </w:r>
      <w:r w:rsidR="00CD50AF">
        <w:rPr>
          <w:sz w:val="24"/>
          <w:szCs w:val="24"/>
          <w:vertAlign w:val="subscript"/>
        </w:rPr>
        <w:t>,max</w:t>
      </w:r>
      <w:r w:rsidR="001B1A96" w:rsidRPr="005608DA">
        <w:rPr>
          <w:sz w:val="24"/>
          <w:szCs w:val="24"/>
        </w:rPr>
        <w:t xml:space="preserve"> and lift enhancement.</w:t>
      </w:r>
      <w:r w:rsidR="00554AB9" w:rsidRPr="005608DA">
        <w:rPr>
          <w:sz w:val="24"/>
          <w:szCs w:val="24"/>
        </w:rPr>
        <w:t xml:space="preserve"> </w:t>
      </w:r>
    </w:p>
    <w:p w14:paraId="3F982866" w14:textId="1A83DBCC" w:rsidR="00DD68B0" w:rsidRDefault="00DD68B0" w:rsidP="003D173D">
      <w:pPr>
        <w:pStyle w:val="Text"/>
        <w:spacing w:line="360" w:lineRule="auto"/>
        <w:rPr>
          <w:sz w:val="24"/>
          <w:szCs w:val="24"/>
        </w:rPr>
      </w:pPr>
      <w:r>
        <w:rPr>
          <w:sz w:val="24"/>
          <w:szCs w:val="24"/>
        </w:rPr>
        <w:t xml:space="preserve">In Figure 9, the amplitude of the unsteady lift as a function of </w:t>
      </w:r>
      <w:r w:rsidRPr="00DD68B0">
        <w:rPr>
          <w:i/>
          <w:sz w:val="24"/>
          <w:szCs w:val="24"/>
        </w:rPr>
        <w:t>k</w:t>
      </w:r>
      <w:r>
        <w:rPr>
          <w:sz w:val="24"/>
          <w:szCs w:val="24"/>
        </w:rPr>
        <w:t xml:space="preserve"> is shown and compared with the predictions of the reduced-order models. </w:t>
      </w:r>
      <w:r w:rsidR="00502CD2" w:rsidRPr="005608DA">
        <w:rPr>
          <w:sz w:val="24"/>
          <w:szCs w:val="24"/>
        </w:rPr>
        <w:t>Fo</w:t>
      </w:r>
      <w:r w:rsidR="00D102E6" w:rsidRPr="005608DA">
        <w:rPr>
          <w:sz w:val="24"/>
          <w:szCs w:val="24"/>
        </w:rPr>
        <w:t xml:space="preserve">r </w:t>
      </w:r>
      <w:r w:rsidR="00DD4232">
        <w:rPr>
          <w:sz w:val="24"/>
          <w:szCs w:val="24"/>
        </w:rPr>
        <w:t xml:space="preserve">the </w:t>
      </w:r>
      <w:r w:rsidR="00D102E6" w:rsidRPr="005608DA">
        <w:rPr>
          <w:sz w:val="24"/>
          <w:szCs w:val="24"/>
        </w:rPr>
        <w:t>pre-stall geometric angle of attack</w:t>
      </w:r>
      <w:r w:rsidR="00DD4232">
        <w:rPr>
          <w:sz w:val="24"/>
          <w:szCs w:val="24"/>
        </w:rPr>
        <w:t>,</w:t>
      </w:r>
      <w:r w:rsidR="00D102E6" w:rsidRPr="005608DA">
        <w:rPr>
          <w:sz w:val="24"/>
          <w:szCs w:val="24"/>
        </w:rPr>
        <w:t xml:space="preserve"> α</w:t>
      </w:r>
      <w:r>
        <w:rPr>
          <w:sz w:val="24"/>
          <w:szCs w:val="24"/>
        </w:rPr>
        <w:t xml:space="preserve"> </w:t>
      </w:r>
      <w:r w:rsidR="00D102E6" w:rsidRPr="005608DA">
        <w:rPr>
          <w:sz w:val="24"/>
          <w:szCs w:val="24"/>
        </w:rPr>
        <w:t>≤</w:t>
      </w:r>
      <w:r>
        <w:rPr>
          <w:sz w:val="24"/>
          <w:szCs w:val="24"/>
        </w:rPr>
        <w:t xml:space="preserve"> </w:t>
      </w:r>
      <w:r w:rsidR="00D102E6" w:rsidRPr="005608DA">
        <w:rPr>
          <w:sz w:val="24"/>
          <w:szCs w:val="24"/>
        </w:rPr>
        <w:t>5°</w:t>
      </w:r>
      <w:r>
        <w:rPr>
          <w:sz w:val="24"/>
          <w:szCs w:val="24"/>
        </w:rPr>
        <w:t>, t</w:t>
      </w:r>
      <w:r w:rsidR="00D102E6" w:rsidRPr="005608DA">
        <w:rPr>
          <w:sz w:val="24"/>
          <w:szCs w:val="24"/>
        </w:rPr>
        <w:t>here is excellent agreement between</w:t>
      </w:r>
      <w:r>
        <w:rPr>
          <w:sz w:val="24"/>
          <w:szCs w:val="24"/>
        </w:rPr>
        <w:t xml:space="preserve"> the</w:t>
      </w:r>
      <w:r w:rsidR="00D102E6" w:rsidRPr="005608DA">
        <w:rPr>
          <w:sz w:val="24"/>
          <w:szCs w:val="24"/>
        </w:rPr>
        <w:t xml:space="preserve"> </w:t>
      </w:r>
      <w:r w:rsidR="005E10A4" w:rsidRPr="005608DA">
        <w:rPr>
          <w:sz w:val="24"/>
          <w:szCs w:val="24"/>
        </w:rPr>
        <w:t>Theodorsen</w:t>
      </w:r>
      <w:r w:rsidR="00D102E6" w:rsidRPr="005608DA">
        <w:rPr>
          <w:sz w:val="24"/>
          <w:szCs w:val="24"/>
        </w:rPr>
        <w:t xml:space="preserve"> predictions and</w:t>
      </w:r>
      <w:r w:rsidR="00554AB9" w:rsidRPr="005608DA">
        <w:rPr>
          <w:sz w:val="24"/>
          <w:szCs w:val="24"/>
        </w:rPr>
        <w:t xml:space="preserve"> experimental measurements</w:t>
      </w:r>
      <w:r>
        <w:rPr>
          <w:sz w:val="24"/>
          <w:szCs w:val="24"/>
        </w:rPr>
        <w:t xml:space="preserve">. </w:t>
      </w:r>
      <w:r w:rsidR="00554AB9" w:rsidRPr="005608DA">
        <w:rPr>
          <w:sz w:val="24"/>
          <w:szCs w:val="24"/>
        </w:rPr>
        <w:t>This is surprising given the large amplitudes of oscillations that invalidate the planar wake assumption and large effective angles of attack, up to 45°, that invalidate the attached flow assumption.</w:t>
      </w:r>
      <w:r>
        <w:rPr>
          <w:sz w:val="24"/>
          <w:szCs w:val="24"/>
        </w:rPr>
        <w:t xml:space="preserve"> In fact, for </w:t>
      </w:r>
      <w:r w:rsidRPr="005608DA">
        <w:rPr>
          <w:sz w:val="24"/>
          <w:szCs w:val="24"/>
        </w:rPr>
        <w:t>α</w:t>
      </w:r>
      <w:r>
        <w:rPr>
          <w:sz w:val="24"/>
          <w:szCs w:val="24"/>
        </w:rPr>
        <w:t xml:space="preserve"> = </w:t>
      </w:r>
      <w:r w:rsidRPr="005608DA">
        <w:rPr>
          <w:sz w:val="24"/>
          <w:szCs w:val="24"/>
        </w:rPr>
        <w:t>5°</w:t>
      </w:r>
      <w:r>
        <w:rPr>
          <w:sz w:val="24"/>
          <w:szCs w:val="24"/>
        </w:rPr>
        <w:t>, the formation of a LEV at the high frequency and amplitude was already shown in Figure 4. The variation of the lift amplitude is approximately parabolic, consistent with Equation (</w:t>
      </w:r>
      <w:r w:rsidR="003D173D">
        <w:rPr>
          <w:sz w:val="24"/>
          <w:szCs w:val="24"/>
        </w:rPr>
        <w:t xml:space="preserve">5). While the predictions of the LDVM is also good for </w:t>
      </w:r>
      <w:r w:rsidR="003D173D" w:rsidRPr="005608DA">
        <w:rPr>
          <w:sz w:val="24"/>
          <w:szCs w:val="24"/>
        </w:rPr>
        <w:t>α</w:t>
      </w:r>
      <w:r w:rsidR="003D173D">
        <w:rPr>
          <w:sz w:val="24"/>
          <w:szCs w:val="24"/>
        </w:rPr>
        <w:t xml:space="preserve"> </w:t>
      </w:r>
      <w:r w:rsidR="003D173D" w:rsidRPr="005608DA">
        <w:rPr>
          <w:sz w:val="24"/>
          <w:szCs w:val="24"/>
        </w:rPr>
        <w:t>≤</w:t>
      </w:r>
      <w:r w:rsidR="003D173D">
        <w:rPr>
          <w:sz w:val="24"/>
          <w:szCs w:val="24"/>
        </w:rPr>
        <w:t xml:space="preserve"> </w:t>
      </w:r>
      <w:r w:rsidR="003D173D" w:rsidRPr="005608DA">
        <w:rPr>
          <w:sz w:val="24"/>
          <w:szCs w:val="24"/>
        </w:rPr>
        <w:t>5°</w:t>
      </w:r>
      <w:r w:rsidR="003D173D">
        <w:rPr>
          <w:sz w:val="24"/>
          <w:szCs w:val="24"/>
        </w:rPr>
        <w:t>, the LB and GK models only capture the trend, but with poor agreement with the experiments.</w:t>
      </w:r>
    </w:p>
    <w:p w14:paraId="54A97B7C" w14:textId="2E0B48D5" w:rsidR="00502CD2" w:rsidRDefault="00554AB9" w:rsidP="005608DA">
      <w:pPr>
        <w:pStyle w:val="Text"/>
        <w:spacing w:line="360" w:lineRule="auto"/>
        <w:rPr>
          <w:sz w:val="24"/>
          <w:szCs w:val="24"/>
        </w:rPr>
      </w:pPr>
      <w:r w:rsidRPr="005608DA">
        <w:rPr>
          <w:sz w:val="24"/>
          <w:szCs w:val="24"/>
        </w:rPr>
        <w:t>For the stall and post-stall cases</w:t>
      </w:r>
      <w:r w:rsidR="00426763">
        <w:rPr>
          <w:sz w:val="24"/>
          <w:szCs w:val="24"/>
        </w:rPr>
        <w:t xml:space="preserve">, the experimental data show deviations from the nearly parabolic variation, with an inflection point or a local peak in the range of </w:t>
      </w:r>
      <w:r w:rsidR="00526AFE" w:rsidRPr="005608DA">
        <w:rPr>
          <w:sz w:val="24"/>
          <w:szCs w:val="24"/>
        </w:rPr>
        <w:t>0.4</w:t>
      </w:r>
      <w:r w:rsidR="00426763">
        <w:rPr>
          <w:sz w:val="24"/>
          <w:szCs w:val="24"/>
        </w:rPr>
        <w:t xml:space="preserve"> </w:t>
      </w:r>
      <w:r w:rsidR="00526AFE" w:rsidRPr="005608DA">
        <w:rPr>
          <w:sz w:val="24"/>
          <w:szCs w:val="24"/>
        </w:rPr>
        <w:t>≤</w:t>
      </w:r>
      <w:r w:rsidR="00426763">
        <w:rPr>
          <w:sz w:val="24"/>
          <w:szCs w:val="24"/>
        </w:rPr>
        <w:t xml:space="preserve"> </w:t>
      </w:r>
      <w:r w:rsidR="00526AFE" w:rsidRPr="00426763">
        <w:rPr>
          <w:i/>
          <w:sz w:val="24"/>
          <w:szCs w:val="24"/>
        </w:rPr>
        <w:t>k</w:t>
      </w:r>
      <w:r w:rsidR="00426763">
        <w:rPr>
          <w:sz w:val="24"/>
          <w:szCs w:val="24"/>
        </w:rPr>
        <w:t xml:space="preserve"> </w:t>
      </w:r>
      <w:r w:rsidR="00526AFE" w:rsidRPr="005608DA">
        <w:rPr>
          <w:sz w:val="24"/>
          <w:szCs w:val="24"/>
        </w:rPr>
        <w:t>≤</w:t>
      </w:r>
      <w:r w:rsidR="00426763">
        <w:rPr>
          <w:sz w:val="24"/>
          <w:szCs w:val="24"/>
        </w:rPr>
        <w:t xml:space="preserve"> </w:t>
      </w:r>
      <w:r w:rsidR="00526AFE" w:rsidRPr="005608DA">
        <w:rPr>
          <w:sz w:val="24"/>
          <w:szCs w:val="24"/>
        </w:rPr>
        <w:t>0.8</w:t>
      </w:r>
      <w:r w:rsidRPr="005608DA">
        <w:rPr>
          <w:sz w:val="24"/>
          <w:szCs w:val="24"/>
        </w:rPr>
        <w:t xml:space="preserve">. </w:t>
      </w:r>
      <w:r w:rsidR="00526AFE" w:rsidRPr="005608DA">
        <w:rPr>
          <w:sz w:val="24"/>
          <w:szCs w:val="24"/>
        </w:rPr>
        <w:t>With increasing angle</w:t>
      </w:r>
      <w:r w:rsidR="00747875">
        <w:rPr>
          <w:sz w:val="24"/>
          <w:szCs w:val="24"/>
        </w:rPr>
        <w:t xml:space="preserve"> of attack</w:t>
      </w:r>
      <w:r w:rsidR="00526AFE" w:rsidRPr="005608DA">
        <w:rPr>
          <w:sz w:val="24"/>
          <w:szCs w:val="24"/>
        </w:rPr>
        <w:t xml:space="preserve"> these peaks become more pronounced.</w:t>
      </w:r>
      <w:r w:rsidR="00426763">
        <w:rPr>
          <w:sz w:val="24"/>
          <w:szCs w:val="24"/>
        </w:rPr>
        <w:t xml:space="preserve"> The</w:t>
      </w:r>
      <w:r w:rsidR="00526AFE" w:rsidRPr="005608DA">
        <w:rPr>
          <w:sz w:val="24"/>
          <w:szCs w:val="24"/>
        </w:rPr>
        <w:t xml:space="preserve"> Theodorsen’s method predicts the </w:t>
      </w:r>
      <w:r w:rsidR="00DD4232" w:rsidRPr="005608DA">
        <w:rPr>
          <w:sz w:val="24"/>
          <w:szCs w:val="24"/>
        </w:rPr>
        <w:t>general</w:t>
      </w:r>
      <w:r w:rsidR="00526AFE" w:rsidRPr="005608DA">
        <w:rPr>
          <w:sz w:val="24"/>
          <w:szCs w:val="24"/>
        </w:rPr>
        <w:t xml:space="preserve"> trend but not the peaks, </w:t>
      </w:r>
      <w:r w:rsidR="00426763">
        <w:rPr>
          <w:sz w:val="24"/>
          <w:szCs w:val="24"/>
        </w:rPr>
        <w:t xml:space="preserve">the </w:t>
      </w:r>
      <w:r w:rsidR="00526AFE" w:rsidRPr="005608DA">
        <w:rPr>
          <w:sz w:val="24"/>
          <w:szCs w:val="24"/>
        </w:rPr>
        <w:t>LDVM however does predict the peaks</w:t>
      </w:r>
      <w:r w:rsidR="00426763">
        <w:rPr>
          <w:sz w:val="24"/>
          <w:szCs w:val="24"/>
        </w:rPr>
        <w:t xml:space="preserve"> reasonably well</w:t>
      </w:r>
      <w:r w:rsidR="00526AFE" w:rsidRPr="005608DA">
        <w:rPr>
          <w:sz w:val="24"/>
          <w:szCs w:val="24"/>
        </w:rPr>
        <w:t>. This would suggest</w:t>
      </w:r>
      <w:r w:rsidR="00426763">
        <w:rPr>
          <w:sz w:val="24"/>
          <w:szCs w:val="24"/>
        </w:rPr>
        <w:t xml:space="preserve"> that</w:t>
      </w:r>
      <w:r w:rsidR="00526AFE" w:rsidRPr="005608DA">
        <w:rPr>
          <w:sz w:val="24"/>
          <w:szCs w:val="24"/>
        </w:rPr>
        <w:t xml:space="preserve"> the</w:t>
      </w:r>
      <w:r w:rsidR="00426763">
        <w:rPr>
          <w:sz w:val="24"/>
          <w:szCs w:val="24"/>
        </w:rPr>
        <w:t xml:space="preserve"> peaks</w:t>
      </w:r>
      <w:r w:rsidR="00526AFE" w:rsidRPr="005608DA">
        <w:rPr>
          <w:sz w:val="24"/>
          <w:szCs w:val="24"/>
        </w:rPr>
        <w:t xml:space="preserve"> are related to</w:t>
      </w:r>
      <w:r w:rsidR="00426763">
        <w:rPr>
          <w:sz w:val="24"/>
          <w:szCs w:val="24"/>
        </w:rPr>
        <w:t xml:space="preserve"> the vortex dynamics.</w:t>
      </w:r>
      <w:r w:rsidR="00526AFE" w:rsidRPr="005608DA">
        <w:rPr>
          <w:sz w:val="24"/>
          <w:szCs w:val="24"/>
        </w:rPr>
        <w:t xml:space="preserve"> </w:t>
      </w:r>
      <w:r w:rsidR="000B2291" w:rsidRPr="005608DA">
        <w:rPr>
          <w:sz w:val="24"/>
          <w:szCs w:val="24"/>
        </w:rPr>
        <w:t xml:space="preserve">The LB semi-empirical </w:t>
      </w:r>
      <w:r w:rsidR="000B2291" w:rsidRPr="005608DA">
        <w:rPr>
          <w:sz w:val="24"/>
          <w:szCs w:val="24"/>
        </w:rPr>
        <w:lastRenderedPageBreak/>
        <w:t>method provides reasonable predictions of</w:t>
      </w:r>
      <w:r w:rsidR="00426763">
        <w:rPr>
          <w:sz w:val="24"/>
          <w:szCs w:val="24"/>
        </w:rPr>
        <w:t xml:space="preserve"> the </w:t>
      </w:r>
      <w:r w:rsidR="000B2291" w:rsidRPr="005608DA">
        <w:rPr>
          <w:sz w:val="24"/>
          <w:szCs w:val="24"/>
        </w:rPr>
        <w:t>lift</w:t>
      </w:r>
      <w:r w:rsidR="00426763">
        <w:rPr>
          <w:sz w:val="24"/>
          <w:szCs w:val="24"/>
        </w:rPr>
        <w:t xml:space="preserve"> amplitude</w:t>
      </w:r>
      <w:r w:rsidR="000B2291" w:rsidRPr="005608DA">
        <w:rPr>
          <w:sz w:val="24"/>
          <w:szCs w:val="24"/>
        </w:rPr>
        <w:t xml:space="preserve"> (Figure 9, right), however, it</w:t>
      </w:r>
      <w:r w:rsidR="00426763">
        <w:rPr>
          <w:sz w:val="24"/>
          <w:szCs w:val="24"/>
        </w:rPr>
        <w:t xml:space="preserve"> is not as good as the </w:t>
      </w:r>
      <w:r w:rsidR="000B2291" w:rsidRPr="005608DA">
        <w:rPr>
          <w:sz w:val="24"/>
          <w:szCs w:val="24"/>
        </w:rPr>
        <w:t>Theodorsen</w:t>
      </w:r>
      <w:r w:rsidR="00426763">
        <w:rPr>
          <w:sz w:val="24"/>
          <w:szCs w:val="24"/>
        </w:rPr>
        <w:t xml:space="preserve"> predictions</w:t>
      </w:r>
      <w:r w:rsidR="000B2291" w:rsidRPr="005608DA">
        <w:rPr>
          <w:sz w:val="24"/>
          <w:szCs w:val="24"/>
        </w:rPr>
        <w:t>. On the other hand, the GK method tends to over-estimate</w:t>
      </w:r>
      <w:r w:rsidR="005D0A7C">
        <w:rPr>
          <w:sz w:val="24"/>
          <w:szCs w:val="24"/>
        </w:rPr>
        <w:t xml:space="preserve"> the </w:t>
      </w:r>
      <w:r w:rsidR="000B2291" w:rsidRPr="005608DA">
        <w:rPr>
          <w:sz w:val="24"/>
          <w:szCs w:val="24"/>
        </w:rPr>
        <w:t>lift</w:t>
      </w:r>
      <w:r w:rsidR="005D0A7C">
        <w:rPr>
          <w:sz w:val="24"/>
          <w:szCs w:val="24"/>
        </w:rPr>
        <w:t xml:space="preserve"> amplitude</w:t>
      </w:r>
      <w:r w:rsidR="000B2291" w:rsidRPr="005608DA">
        <w:rPr>
          <w:sz w:val="24"/>
          <w:szCs w:val="24"/>
        </w:rPr>
        <w:t xml:space="preserve"> (Figure 9, right), in particular for high plunging reduced frequencies.</w:t>
      </w:r>
      <w:r w:rsidR="00526AFE" w:rsidRPr="005608DA">
        <w:rPr>
          <w:sz w:val="24"/>
          <w:szCs w:val="24"/>
        </w:rPr>
        <w:t xml:space="preserve"> It also tends to predict the peaks observed at higher</w:t>
      </w:r>
      <w:r w:rsidR="005D0A7C">
        <w:rPr>
          <w:sz w:val="24"/>
          <w:szCs w:val="24"/>
        </w:rPr>
        <w:t xml:space="preserve"> angles of attack, </w:t>
      </w:r>
      <w:r w:rsidR="00526AFE" w:rsidRPr="005608DA">
        <w:rPr>
          <w:sz w:val="24"/>
          <w:szCs w:val="24"/>
        </w:rPr>
        <w:t>but</w:t>
      </w:r>
      <w:r w:rsidR="005D0A7C">
        <w:rPr>
          <w:sz w:val="24"/>
          <w:szCs w:val="24"/>
        </w:rPr>
        <w:t xml:space="preserve"> only qualitatively. </w:t>
      </w:r>
    </w:p>
    <w:p w14:paraId="65A48233" w14:textId="01D70044" w:rsidR="00A45AB0" w:rsidRDefault="005D0A7C" w:rsidP="005608DA">
      <w:pPr>
        <w:pStyle w:val="Text"/>
        <w:spacing w:line="360" w:lineRule="auto"/>
        <w:rPr>
          <w:sz w:val="24"/>
          <w:szCs w:val="24"/>
        </w:rPr>
      </w:pPr>
      <w:r>
        <w:rPr>
          <w:sz w:val="24"/>
          <w:szCs w:val="24"/>
        </w:rPr>
        <w:t>I</w:t>
      </w:r>
      <w:r w:rsidR="003C14C7">
        <w:rPr>
          <w:sz w:val="24"/>
          <w:szCs w:val="24"/>
        </w:rPr>
        <w:t xml:space="preserve">t was unexpected that </w:t>
      </w:r>
      <w:r w:rsidR="00531B11">
        <w:rPr>
          <w:sz w:val="24"/>
          <w:szCs w:val="24"/>
        </w:rPr>
        <w:t>the predictions of the Theodorsen</w:t>
      </w:r>
      <w:r w:rsidR="003C14C7">
        <w:rPr>
          <w:sz w:val="24"/>
          <w:szCs w:val="24"/>
        </w:rPr>
        <w:t xml:space="preserve"> theory</w:t>
      </w:r>
      <w:r w:rsidR="00531B11">
        <w:rPr>
          <w:sz w:val="24"/>
          <w:szCs w:val="24"/>
        </w:rPr>
        <w:t xml:space="preserve"> </w:t>
      </w:r>
      <w:r w:rsidR="003C14C7">
        <w:rPr>
          <w:sz w:val="24"/>
          <w:szCs w:val="24"/>
        </w:rPr>
        <w:t>v</w:t>
      </w:r>
      <w:r w:rsidR="00F70DC6">
        <w:rPr>
          <w:sz w:val="24"/>
          <w:szCs w:val="24"/>
        </w:rPr>
        <w:t xml:space="preserve">ary from excellent to reasonable as the angle of attack is increased from the pre-stall regime to the post-stall regime. While separated and vortical flows are present at high frequencies and amplitudes even </w:t>
      </w:r>
      <w:r w:rsidR="00DD4232">
        <w:rPr>
          <w:sz w:val="24"/>
          <w:szCs w:val="24"/>
        </w:rPr>
        <w:t xml:space="preserve">for </w:t>
      </w:r>
      <w:r w:rsidR="00F70DC6">
        <w:rPr>
          <w:sz w:val="24"/>
          <w:szCs w:val="24"/>
        </w:rPr>
        <w:t>pre-stall angle</w:t>
      </w:r>
      <w:r w:rsidR="00E071F1">
        <w:rPr>
          <w:sz w:val="24"/>
          <w:szCs w:val="24"/>
        </w:rPr>
        <w:t>s</w:t>
      </w:r>
      <w:r w:rsidR="00F70DC6">
        <w:rPr>
          <w:sz w:val="24"/>
          <w:szCs w:val="24"/>
        </w:rPr>
        <w:t xml:space="preserve"> of attack, the agreement with the</w:t>
      </w:r>
      <w:r w:rsidR="003C14C7">
        <w:rPr>
          <w:sz w:val="24"/>
          <w:szCs w:val="24"/>
        </w:rPr>
        <w:t xml:space="preserve"> theory </w:t>
      </w:r>
      <w:r w:rsidR="00F70DC6">
        <w:rPr>
          <w:sz w:val="24"/>
          <w:szCs w:val="24"/>
        </w:rPr>
        <w:t xml:space="preserve">is </w:t>
      </w:r>
      <w:r w:rsidR="00614168">
        <w:rPr>
          <w:sz w:val="24"/>
          <w:szCs w:val="24"/>
        </w:rPr>
        <w:t xml:space="preserve">very good, and becomes still reasonable at post-stall angles of attack. </w:t>
      </w:r>
      <w:r w:rsidR="003C14C7">
        <w:rPr>
          <w:sz w:val="24"/>
          <w:szCs w:val="24"/>
        </w:rPr>
        <w:t xml:space="preserve">The added-mass contribution and the circulatory contribution, </w:t>
      </w:r>
      <w:r w:rsidR="00DD4232">
        <w:rPr>
          <w:sz w:val="24"/>
          <w:szCs w:val="24"/>
        </w:rPr>
        <w:t xml:space="preserve">which was originally developed for attached flows and </w:t>
      </w:r>
      <w:r w:rsidR="003C14C7">
        <w:rPr>
          <w:sz w:val="24"/>
          <w:szCs w:val="24"/>
        </w:rPr>
        <w:t>includes the wake effect of shed vorticity, are able to predict the lift amplitude successfully.</w:t>
      </w:r>
      <w:r w:rsidR="00E071F1">
        <w:rPr>
          <w:sz w:val="24"/>
          <w:szCs w:val="24"/>
        </w:rPr>
        <w:t xml:space="preserve"> On the other hand, it should be kept in mind, none of the reduced-order models were able to predict the mean lift. The relative success of the models for the lift amplitude, but not for the mean lift, is intriguing. In comparison, for </w:t>
      </w:r>
      <w:r w:rsidR="00DD4232">
        <w:rPr>
          <w:sz w:val="24"/>
          <w:szCs w:val="24"/>
        </w:rPr>
        <w:t xml:space="preserve">airfoil </w:t>
      </w:r>
      <w:r w:rsidR="00E071F1">
        <w:rPr>
          <w:sz w:val="24"/>
          <w:szCs w:val="24"/>
        </w:rPr>
        <w:t xml:space="preserve">surging motion potential flow models can accurately predict the unsteady lift at pre-stall, but not at post-stall angles of attack </w:t>
      </w:r>
      <w:r w:rsidR="00CD50AF">
        <w:rPr>
          <w:sz w:val="24"/>
          <w:szCs w:val="24"/>
        </w:rPr>
        <w:t>[25, 26]</w:t>
      </w:r>
      <w:r w:rsidR="00A45AB0">
        <w:rPr>
          <w:sz w:val="24"/>
          <w:szCs w:val="24"/>
        </w:rPr>
        <w:t>. The question of why there are such differences remains unanswered.</w:t>
      </w:r>
    </w:p>
    <w:p w14:paraId="2E8E6010" w14:textId="4682EECA" w:rsidR="00B87E1D" w:rsidRDefault="00526AFE" w:rsidP="00D07DD0">
      <w:pPr>
        <w:pStyle w:val="Text"/>
        <w:spacing w:line="360" w:lineRule="auto"/>
        <w:rPr>
          <w:sz w:val="24"/>
          <w:szCs w:val="24"/>
        </w:rPr>
      </w:pPr>
      <w:r w:rsidRPr="005608DA">
        <w:rPr>
          <w:sz w:val="24"/>
          <w:szCs w:val="24"/>
        </w:rPr>
        <w:t>For</w:t>
      </w:r>
      <w:r w:rsidR="00A45AB0">
        <w:rPr>
          <w:sz w:val="24"/>
          <w:szCs w:val="24"/>
        </w:rPr>
        <w:t xml:space="preserve"> many </w:t>
      </w:r>
      <w:r w:rsidRPr="005608DA">
        <w:rPr>
          <w:sz w:val="24"/>
          <w:szCs w:val="24"/>
        </w:rPr>
        <w:t>applications</w:t>
      </w:r>
      <w:r w:rsidR="00A45AB0">
        <w:rPr>
          <w:sz w:val="24"/>
          <w:szCs w:val="24"/>
        </w:rPr>
        <w:t>,</w:t>
      </w:r>
      <w:r w:rsidR="00D07DD0">
        <w:rPr>
          <w:sz w:val="24"/>
          <w:szCs w:val="24"/>
        </w:rPr>
        <w:t xml:space="preserve"> the maximum lift attained during the cycle is important. </w:t>
      </w:r>
      <w:r w:rsidR="00873D67">
        <w:rPr>
          <w:sz w:val="24"/>
          <w:szCs w:val="24"/>
        </w:rPr>
        <w:t>As shown in Figure 5 t</w:t>
      </w:r>
      <w:r w:rsidR="00C86E88">
        <w:rPr>
          <w:sz w:val="24"/>
          <w:szCs w:val="24"/>
        </w:rPr>
        <w:t xml:space="preserve">he maximum lift occurs near the maximum effective angle of attack for our range of parameters. </w:t>
      </w:r>
      <w:r w:rsidR="00D07DD0">
        <w:rPr>
          <w:sz w:val="24"/>
          <w:szCs w:val="24"/>
        </w:rPr>
        <w:t xml:space="preserve">Using Equation (3), we plot in </w:t>
      </w:r>
      <w:r w:rsidR="000B2291" w:rsidRPr="005608DA">
        <w:rPr>
          <w:sz w:val="24"/>
          <w:szCs w:val="24"/>
        </w:rPr>
        <w:t xml:space="preserve">Figure 10 </w:t>
      </w:r>
      <w:r w:rsidR="00D07DD0">
        <w:rPr>
          <w:sz w:val="24"/>
          <w:szCs w:val="24"/>
        </w:rPr>
        <w:t xml:space="preserve">the maximum lift coefficient </w:t>
      </w:r>
      <w:r w:rsidR="005F4C92" w:rsidRPr="00D07DD0">
        <w:rPr>
          <w:i/>
          <w:sz w:val="24"/>
          <w:szCs w:val="24"/>
        </w:rPr>
        <w:t>C</w:t>
      </w:r>
      <w:r w:rsidR="005F4C92" w:rsidRPr="005608DA">
        <w:rPr>
          <w:sz w:val="24"/>
          <w:szCs w:val="24"/>
          <w:vertAlign w:val="subscript"/>
        </w:rPr>
        <w:t>l,max</w:t>
      </w:r>
      <w:r w:rsidR="005F4C92" w:rsidRPr="005608DA">
        <w:rPr>
          <w:sz w:val="24"/>
          <w:szCs w:val="24"/>
        </w:rPr>
        <w:t xml:space="preserve"> as a function of the</w:t>
      </w:r>
      <w:r w:rsidR="00D07DD0">
        <w:rPr>
          <w:sz w:val="24"/>
          <w:szCs w:val="24"/>
        </w:rPr>
        <w:t xml:space="preserve"> maximum </w:t>
      </w:r>
      <w:r w:rsidR="005F4C92" w:rsidRPr="005608DA">
        <w:rPr>
          <w:sz w:val="24"/>
          <w:szCs w:val="24"/>
        </w:rPr>
        <w:t>effective angle of attack</w:t>
      </w:r>
      <w:r w:rsidR="00D07DD0">
        <w:rPr>
          <w:sz w:val="24"/>
          <w:szCs w:val="24"/>
        </w:rPr>
        <w:t>,</w:t>
      </w:r>
      <w:r w:rsidR="005F4C92" w:rsidRPr="005608DA">
        <w:rPr>
          <w:sz w:val="24"/>
          <w:szCs w:val="24"/>
        </w:rPr>
        <w:t xml:space="preserve"> α</w:t>
      </w:r>
      <w:r w:rsidR="005F4C92" w:rsidRPr="005608DA">
        <w:rPr>
          <w:sz w:val="24"/>
          <w:szCs w:val="24"/>
          <w:vertAlign w:val="subscript"/>
        </w:rPr>
        <w:t>eff</w:t>
      </w:r>
      <w:r w:rsidR="00782729">
        <w:rPr>
          <w:sz w:val="24"/>
          <w:szCs w:val="24"/>
          <w:vertAlign w:val="subscript"/>
        </w:rPr>
        <w:t>,max</w:t>
      </w:r>
      <w:r w:rsidR="005F4C92" w:rsidRPr="005608DA">
        <w:rPr>
          <w:sz w:val="24"/>
          <w:szCs w:val="24"/>
        </w:rPr>
        <w:t xml:space="preserve"> for </w:t>
      </w:r>
      <w:r w:rsidRPr="005608DA">
        <w:rPr>
          <w:sz w:val="24"/>
          <w:szCs w:val="24"/>
        </w:rPr>
        <w:t>all cases</w:t>
      </w:r>
      <w:r w:rsidR="005F4C92" w:rsidRPr="005608DA">
        <w:rPr>
          <w:sz w:val="24"/>
          <w:szCs w:val="24"/>
        </w:rPr>
        <w:t xml:space="preserve">. </w:t>
      </w:r>
      <w:r w:rsidRPr="005608DA">
        <w:rPr>
          <w:sz w:val="24"/>
          <w:szCs w:val="24"/>
        </w:rPr>
        <w:t xml:space="preserve">Also </w:t>
      </w:r>
      <w:r w:rsidR="005F4C92" w:rsidRPr="005608DA">
        <w:rPr>
          <w:sz w:val="24"/>
          <w:szCs w:val="24"/>
        </w:rPr>
        <w:t>include</w:t>
      </w:r>
      <w:r w:rsidRPr="005608DA">
        <w:rPr>
          <w:sz w:val="24"/>
          <w:szCs w:val="24"/>
        </w:rPr>
        <w:t>d</w:t>
      </w:r>
      <w:r w:rsidR="005F4C92" w:rsidRPr="005608DA">
        <w:rPr>
          <w:sz w:val="24"/>
          <w:szCs w:val="24"/>
        </w:rPr>
        <w:t xml:space="preserve"> </w:t>
      </w:r>
      <w:r w:rsidRPr="005608DA">
        <w:rPr>
          <w:sz w:val="24"/>
          <w:szCs w:val="24"/>
        </w:rPr>
        <w:t xml:space="preserve">is </w:t>
      </w:r>
      <w:r w:rsidR="005F4C92" w:rsidRPr="005608DA">
        <w:rPr>
          <w:sz w:val="24"/>
          <w:szCs w:val="24"/>
        </w:rPr>
        <w:t xml:space="preserve">the lift calculated </w:t>
      </w:r>
      <w:r w:rsidRPr="005608DA">
        <w:rPr>
          <w:sz w:val="24"/>
          <w:szCs w:val="24"/>
        </w:rPr>
        <w:t>through</w:t>
      </w:r>
      <w:r w:rsidR="00D07DD0">
        <w:rPr>
          <w:sz w:val="24"/>
          <w:szCs w:val="24"/>
        </w:rPr>
        <w:t xml:space="preserve"> the</w:t>
      </w:r>
      <w:r w:rsidR="005F4C92" w:rsidRPr="005608DA">
        <w:rPr>
          <w:sz w:val="24"/>
          <w:szCs w:val="24"/>
        </w:rPr>
        <w:t xml:space="preserve"> linear theory</w:t>
      </w:r>
      <w:r w:rsidR="00873D67">
        <w:rPr>
          <w:sz w:val="24"/>
          <w:szCs w:val="24"/>
        </w:rPr>
        <w:t>:</w:t>
      </w:r>
      <w:r w:rsidR="005F4C92" w:rsidRPr="005608DA">
        <w:rPr>
          <w:sz w:val="24"/>
          <w:szCs w:val="24"/>
        </w:rPr>
        <w:t xml:space="preserve"> 2πα</w:t>
      </w:r>
      <w:r w:rsidR="005F4C92" w:rsidRPr="005608DA">
        <w:rPr>
          <w:sz w:val="24"/>
          <w:szCs w:val="24"/>
          <w:vertAlign w:val="subscript"/>
        </w:rPr>
        <w:t>eff</w:t>
      </w:r>
      <w:r w:rsidR="00782729">
        <w:rPr>
          <w:sz w:val="24"/>
          <w:szCs w:val="24"/>
          <w:vertAlign w:val="subscript"/>
        </w:rPr>
        <w:t>,max</w:t>
      </w:r>
      <w:r w:rsidR="005F4C92" w:rsidRPr="005608DA">
        <w:rPr>
          <w:sz w:val="24"/>
          <w:szCs w:val="24"/>
        </w:rPr>
        <w:t xml:space="preserve">. </w:t>
      </w:r>
      <w:r w:rsidR="001500A6">
        <w:rPr>
          <w:sz w:val="24"/>
          <w:szCs w:val="24"/>
        </w:rPr>
        <w:t>I</w:t>
      </w:r>
      <w:r w:rsidR="005F4C92" w:rsidRPr="005608DA">
        <w:rPr>
          <w:sz w:val="24"/>
          <w:szCs w:val="24"/>
        </w:rPr>
        <w:t>t is noteworthy that the data points are mostly distributed close t</w:t>
      </w:r>
      <w:r w:rsidRPr="005608DA">
        <w:rPr>
          <w:sz w:val="24"/>
          <w:szCs w:val="24"/>
        </w:rPr>
        <w:t>o</w:t>
      </w:r>
      <w:r w:rsidR="001500A6">
        <w:rPr>
          <w:sz w:val="24"/>
          <w:szCs w:val="24"/>
        </w:rPr>
        <w:t xml:space="preserve"> or below the</w:t>
      </w:r>
      <w:r w:rsidR="005F4C92" w:rsidRPr="005608DA">
        <w:rPr>
          <w:sz w:val="24"/>
          <w:szCs w:val="24"/>
        </w:rPr>
        <w:t xml:space="preserve"> linear theory</w:t>
      </w:r>
      <w:r w:rsidRPr="005608DA">
        <w:rPr>
          <w:sz w:val="24"/>
          <w:szCs w:val="24"/>
        </w:rPr>
        <w:t>. The points</w:t>
      </w:r>
      <w:r w:rsidR="001500A6">
        <w:rPr>
          <w:sz w:val="24"/>
          <w:szCs w:val="24"/>
        </w:rPr>
        <w:t xml:space="preserve"> with largest deviations </w:t>
      </w:r>
      <w:r w:rsidRPr="005608DA">
        <w:rPr>
          <w:sz w:val="24"/>
          <w:szCs w:val="24"/>
        </w:rPr>
        <w:t>from the</w:t>
      </w:r>
      <w:r w:rsidR="001500A6">
        <w:rPr>
          <w:sz w:val="24"/>
          <w:szCs w:val="24"/>
        </w:rPr>
        <w:t xml:space="preserve"> linear</w:t>
      </w:r>
      <w:r w:rsidRPr="005608DA">
        <w:rPr>
          <w:sz w:val="24"/>
          <w:szCs w:val="24"/>
        </w:rPr>
        <w:t xml:space="preserve"> trend are those for higher</w:t>
      </w:r>
      <w:r w:rsidR="001500A6">
        <w:rPr>
          <w:sz w:val="24"/>
          <w:szCs w:val="24"/>
        </w:rPr>
        <w:t xml:space="preserve"> angles of attack </w:t>
      </w:r>
      <w:r w:rsidRPr="005608DA">
        <w:rPr>
          <w:sz w:val="24"/>
          <w:szCs w:val="24"/>
        </w:rPr>
        <w:t xml:space="preserve">with low </w:t>
      </w:r>
      <w:r w:rsidRPr="005608DA">
        <w:rPr>
          <w:i/>
          <w:sz w:val="24"/>
          <w:szCs w:val="24"/>
        </w:rPr>
        <w:t>S</w:t>
      </w:r>
      <w:r w:rsidR="00A66132">
        <w:rPr>
          <w:i/>
          <w:sz w:val="24"/>
          <w:szCs w:val="24"/>
        </w:rPr>
        <w:t>t</w:t>
      </w:r>
      <w:r w:rsidRPr="005608DA">
        <w:rPr>
          <w:i/>
          <w:sz w:val="24"/>
          <w:szCs w:val="24"/>
          <w:vertAlign w:val="subscript"/>
        </w:rPr>
        <w:t>A</w:t>
      </w:r>
      <w:r w:rsidR="00785877" w:rsidRPr="005608DA">
        <w:rPr>
          <w:sz w:val="24"/>
          <w:szCs w:val="24"/>
        </w:rPr>
        <w:t xml:space="preserve">, </w:t>
      </w:r>
      <w:r w:rsidRPr="005608DA">
        <w:rPr>
          <w:i/>
          <w:sz w:val="24"/>
          <w:szCs w:val="24"/>
        </w:rPr>
        <w:t>i.e.</w:t>
      </w:r>
      <w:r w:rsidR="00785877" w:rsidRPr="005608DA">
        <w:rPr>
          <w:sz w:val="24"/>
          <w:szCs w:val="24"/>
        </w:rPr>
        <w:t xml:space="preserve">, </w:t>
      </w:r>
      <w:r w:rsidRPr="005608DA">
        <w:rPr>
          <w:sz w:val="24"/>
          <w:szCs w:val="24"/>
        </w:rPr>
        <w:t>static or</w:t>
      </w:r>
      <w:r w:rsidR="00785877" w:rsidRPr="005608DA">
        <w:rPr>
          <w:sz w:val="24"/>
          <w:szCs w:val="24"/>
        </w:rPr>
        <w:t xml:space="preserve"> near static</w:t>
      </w:r>
      <w:r w:rsidR="00D945D2" w:rsidRPr="005608DA">
        <w:rPr>
          <w:sz w:val="24"/>
          <w:szCs w:val="24"/>
        </w:rPr>
        <w:t xml:space="preserve"> cases</w:t>
      </w:r>
      <w:r w:rsidR="001500A6">
        <w:rPr>
          <w:sz w:val="24"/>
          <w:szCs w:val="24"/>
        </w:rPr>
        <w:t xml:space="preserve"> </w:t>
      </w:r>
      <w:r w:rsidR="00873D67">
        <w:rPr>
          <w:sz w:val="24"/>
          <w:szCs w:val="24"/>
        </w:rPr>
        <w:t xml:space="preserve">with </w:t>
      </w:r>
      <w:r w:rsidR="001500A6" w:rsidRPr="001500A6">
        <w:rPr>
          <w:i/>
          <w:sz w:val="24"/>
          <w:szCs w:val="24"/>
        </w:rPr>
        <w:t>k</w:t>
      </w:r>
      <w:r w:rsidR="001500A6">
        <w:rPr>
          <w:sz w:val="24"/>
          <w:szCs w:val="24"/>
        </w:rPr>
        <w:sym w:font="Symbol" w:char="F0AE"/>
      </w:r>
      <w:r w:rsidR="001500A6">
        <w:rPr>
          <w:sz w:val="24"/>
          <w:szCs w:val="24"/>
        </w:rPr>
        <w:t>0</w:t>
      </w:r>
      <w:r w:rsidR="005F4C92" w:rsidRPr="005608DA">
        <w:rPr>
          <w:sz w:val="24"/>
          <w:szCs w:val="24"/>
        </w:rPr>
        <w:t>.</w:t>
      </w:r>
      <w:r w:rsidR="00C86E88">
        <w:rPr>
          <w:sz w:val="24"/>
          <w:szCs w:val="24"/>
        </w:rPr>
        <w:t xml:space="preserve"> </w:t>
      </w:r>
      <w:r w:rsidR="001500A6">
        <w:rPr>
          <w:sz w:val="24"/>
          <w:szCs w:val="24"/>
        </w:rPr>
        <w:t>Overall, i</w:t>
      </w:r>
      <w:r w:rsidR="00D945D2" w:rsidRPr="005608DA">
        <w:rPr>
          <w:sz w:val="24"/>
          <w:szCs w:val="24"/>
        </w:rPr>
        <w:t xml:space="preserve">t is very interesting that the plunging motion </w:t>
      </w:r>
      <w:r w:rsidR="00B87E1D">
        <w:rPr>
          <w:sz w:val="24"/>
          <w:szCs w:val="24"/>
        </w:rPr>
        <w:t>with separated flows result in a maximum lift that is equivalent to what is predicted by the attached flows.</w:t>
      </w:r>
      <w:r w:rsidR="00C86E88">
        <w:rPr>
          <w:sz w:val="24"/>
          <w:szCs w:val="24"/>
        </w:rPr>
        <w:t xml:space="preserve"> This can be used as a conservative estimate </w:t>
      </w:r>
      <w:r w:rsidR="00873D67">
        <w:rPr>
          <w:sz w:val="24"/>
          <w:szCs w:val="24"/>
        </w:rPr>
        <w:t xml:space="preserve">for </w:t>
      </w:r>
      <w:r w:rsidR="00C86E88">
        <w:rPr>
          <w:sz w:val="24"/>
          <w:szCs w:val="24"/>
        </w:rPr>
        <w:t>the maximum lift during a gust or maneuver.</w:t>
      </w:r>
    </w:p>
    <w:p w14:paraId="34E629E8" w14:textId="1F6BE4EF" w:rsidR="00233111" w:rsidRDefault="006566D6" w:rsidP="00DB2A18">
      <w:pPr>
        <w:pStyle w:val="Text"/>
        <w:spacing w:line="360" w:lineRule="auto"/>
        <w:rPr>
          <w:sz w:val="24"/>
          <w:szCs w:val="24"/>
        </w:rPr>
      </w:pPr>
      <w:r>
        <w:rPr>
          <w:sz w:val="24"/>
          <w:szCs w:val="24"/>
        </w:rPr>
        <w:t xml:space="preserve">The phase lag of the lift with respect to the plunging motion is shown </w:t>
      </w:r>
      <w:r w:rsidR="00D945D2" w:rsidRPr="005608DA">
        <w:rPr>
          <w:sz w:val="24"/>
          <w:szCs w:val="24"/>
        </w:rPr>
        <w:t>in Figure 11 alongside the</w:t>
      </w:r>
      <w:r w:rsidR="00782729">
        <w:rPr>
          <w:sz w:val="24"/>
          <w:szCs w:val="24"/>
        </w:rPr>
        <w:t xml:space="preserve"> two more promising</w:t>
      </w:r>
      <w:r>
        <w:rPr>
          <w:sz w:val="24"/>
          <w:szCs w:val="24"/>
        </w:rPr>
        <w:t xml:space="preserve"> reduced-order model</w:t>
      </w:r>
      <w:r w:rsidR="00782729">
        <w:rPr>
          <w:sz w:val="24"/>
          <w:szCs w:val="24"/>
        </w:rPr>
        <w:t xml:space="preserve"> (the Theodorsen and the LDVM)</w:t>
      </w:r>
      <w:r>
        <w:rPr>
          <w:sz w:val="24"/>
          <w:szCs w:val="24"/>
        </w:rPr>
        <w:t xml:space="preserve"> </w:t>
      </w:r>
      <w:r w:rsidR="00D945D2" w:rsidRPr="005608DA">
        <w:rPr>
          <w:sz w:val="24"/>
          <w:szCs w:val="24"/>
        </w:rPr>
        <w:t>predictions</w:t>
      </w:r>
      <w:r w:rsidR="0078009B" w:rsidRPr="005608DA">
        <w:rPr>
          <w:sz w:val="24"/>
          <w:szCs w:val="24"/>
        </w:rPr>
        <w:t xml:space="preserve">. </w:t>
      </w:r>
      <w:r w:rsidR="00BC3B54" w:rsidRPr="005608DA">
        <w:rPr>
          <w:sz w:val="24"/>
          <w:szCs w:val="24"/>
        </w:rPr>
        <w:t xml:space="preserve">Overall, </w:t>
      </w:r>
      <w:r w:rsidR="00873D67">
        <w:rPr>
          <w:sz w:val="24"/>
          <w:szCs w:val="24"/>
        </w:rPr>
        <w:t xml:space="preserve">except for small reduced frequencies </w:t>
      </w:r>
      <w:r>
        <w:rPr>
          <w:sz w:val="24"/>
          <w:szCs w:val="24"/>
        </w:rPr>
        <w:t xml:space="preserve">the </w:t>
      </w:r>
      <w:r w:rsidR="005E10A4" w:rsidRPr="005608DA">
        <w:rPr>
          <w:sz w:val="24"/>
          <w:szCs w:val="24"/>
        </w:rPr>
        <w:t>Theodorsen</w:t>
      </w:r>
      <w:r w:rsidR="00BC3B54" w:rsidRPr="005608DA">
        <w:rPr>
          <w:sz w:val="24"/>
          <w:szCs w:val="24"/>
        </w:rPr>
        <w:t xml:space="preserve"> theory provid</w:t>
      </w:r>
      <w:r w:rsidR="00BC44B4" w:rsidRPr="005608DA">
        <w:rPr>
          <w:sz w:val="24"/>
          <w:szCs w:val="24"/>
        </w:rPr>
        <w:t>es reasonable prediction for the majority</w:t>
      </w:r>
      <w:r w:rsidR="00BC3B54" w:rsidRPr="005608DA">
        <w:rPr>
          <w:sz w:val="24"/>
          <w:szCs w:val="24"/>
        </w:rPr>
        <w:t xml:space="preserve"> of plunging conditions</w:t>
      </w:r>
      <w:r>
        <w:rPr>
          <w:sz w:val="24"/>
          <w:szCs w:val="24"/>
        </w:rPr>
        <w:t>. For pre-stall angles of attack the region of small reduced frequencies</w:t>
      </w:r>
      <w:r w:rsidR="00873D67">
        <w:rPr>
          <w:sz w:val="24"/>
          <w:szCs w:val="24"/>
        </w:rPr>
        <w:t xml:space="preserve"> where</w:t>
      </w:r>
      <w:r>
        <w:rPr>
          <w:sz w:val="24"/>
          <w:szCs w:val="24"/>
        </w:rPr>
        <w:t xml:space="preserve"> there is deviation from the experiments is small. </w:t>
      </w:r>
      <w:r w:rsidR="00873D67">
        <w:rPr>
          <w:sz w:val="24"/>
          <w:szCs w:val="24"/>
        </w:rPr>
        <w:t>It is worth noting that a</w:t>
      </w:r>
      <w:r>
        <w:rPr>
          <w:sz w:val="24"/>
          <w:szCs w:val="24"/>
        </w:rPr>
        <w:t xml:space="preserve">lthough the measurement  uncertainty </w:t>
      </w:r>
      <w:r w:rsidR="00873D67">
        <w:rPr>
          <w:sz w:val="24"/>
          <w:szCs w:val="24"/>
        </w:rPr>
        <w:t xml:space="preserve">for </w:t>
      </w:r>
      <w:r>
        <w:rPr>
          <w:sz w:val="24"/>
          <w:szCs w:val="24"/>
        </w:rPr>
        <w:t>the phase</w:t>
      </w:r>
      <w:r w:rsidR="00873D67">
        <w:rPr>
          <w:sz w:val="24"/>
          <w:szCs w:val="24"/>
        </w:rPr>
        <w:t xml:space="preserve"> lag estimation</w:t>
      </w:r>
      <w:r>
        <w:rPr>
          <w:sz w:val="24"/>
          <w:szCs w:val="24"/>
        </w:rPr>
        <w:t xml:space="preserve"> increases in this region, it is </w:t>
      </w:r>
      <w:r>
        <w:rPr>
          <w:sz w:val="24"/>
          <w:szCs w:val="24"/>
        </w:rPr>
        <w:lastRenderedPageBreak/>
        <w:t>also the region in which the circulatory contribution to the lift is dominant. Therefore, flow separation, in particular the trailing-edge separation, might contribute to this behavior. With increasing frequency, the added-mass contribution increases, which results in better agreement between the Theodorsen theory and the experiments</w:t>
      </w:r>
      <w:r w:rsidR="00CD50AF">
        <w:rPr>
          <w:sz w:val="24"/>
          <w:szCs w:val="24"/>
        </w:rPr>
        <w:t xml:space="preserve">, even though separated </w:t>
      </w:r>
      <w:r w:rsidR="00873D67">
        <w:rPr>
          <w:sz w:val="24"/>
          <w:szCs w:val="24"/>
        </w:rPr>
        <w:t xml:space="preserve">and vortical </w:t>
      </w:r>
      <w:r w:rsidR="00CD50AF">
        <w:rPr>
          <w:sz w:val="24"/>
          <w:szCs w:val="24"/>
        </w:rPr>
        <w:t xml:space="preserve">flows become dominant. This is in agreement with the findings for a flat plate at similar conditions, despite the </w:t>
      </w:r>
      <w:r w:rsidR="00873D67">
        <w:rPr>
          <w:sz w:val="24"/>
          <w:szCs w:val="24"/>
        </w:rPr>
        <w:t xml:space="preserve">existence of </w:t>
      </w:r>
      <w:r w:rsidR="00CD50AF">
        <w:rPr>
          <w:sz w:val="24"/>
          <w:szCs w:val="24"/>
        </w:rPr>
        <w:t>leading-edge separation</w:t>
      </w:r>
      <w:r w:rsidR="0019004D">
        <w:rPr>
          <w:sz w:val="24"/>
          <w:szCs w:val="24"/>
        </w:rPr>
        <w:t xml:space="preserve"> [27]. </w:t>
      </w:r>
      <w:r w:rsidR="002878A6" w:rsidRPr="005608DA">
        <w:rPr>
          <w:sz w:val="24"/>
          <w:szCs w:val="24"/>
        </w:rPr>
        <w:t>T</w:t>
      </w:r>
      <w:r w:rsidR="00BC44B4" w:rsidRPr="005608DA">
        <w:rPr>
          <w:sz w:val="24"/>
          <w:szCs w:val="24"/>
        </w:rPr>
        <w:t>he disagreement</w:t>
      </w:r>
      <w:r>
        <w:rPr>
          <w:sz w:val="24"/>
          <w:szCs w:val="24"/>
        </w:rPr>
        <w:t xml:space="preserve"> between the experiments and the Theodorsen theory</w:t>
      </w:r>
      <w:r w:rsidR="0019004D">
        <w:rPr>
          <w:sz w:val="24"/>
          <w:szCs w:val="24"/>
        </w:rPr>
        <w:t xml:space="preserve"> in Figure 11</w:t>
      </w:r>
      <w:r>
        <w:rPr>
          <w:sz w:val="24"/>
          <w:szCs w:val="24"/>
        </w:rPr>
        <w:t xml:space="preserve"> becomes larger over a wider region </w:t>
      </w:r>
      <w:r w:rsidR="00BC44B4" w:rsidRPr="005608DA">
        <w:rPr>
          <w:sz w:val="24"/>
          <w:szCs w:val="24"/>
        </w:rPr>
        <w:t>for</w:t>
      </w:r>
      <w:r>
        <w:rPr>
          <w:sz w:val="24"/>
          <w:szCs w:val="24"/>
        </w:rPr>
        <w:t xml:space="preserve"> the</w:t>
      </w:r>
      <w:r w:rsidR="00BC44B4" w:rsidRPr="005608DA">
        <w:rPr>
          <w:sz w:val="24"/>
          <w:szCs w:val="24"/>
        </w:rPr>
        <w:t xml:space="preserve"> </w:t>
      </w:r>
      <w:r w:rsidR="002878A6" w:rsidRPr="005608DA">
        <w:rPr>
          <w:sz w:val="24"/>
          <w:szCs w:val="24"/>
        </w:rPr>
        <w:t>post-stall</w:t>
      </w:r>
      <w:r w:rsidR="00BC44B4" w:rsidRPr="005608DA">
        <w:rPr>
          <w:sz w:val="24"/>
          <w:szCs w:val="24"/>
        </w:rPr>
        <w:t xml:space="preserve"> (</w:t>
      </w:r>
      <w:r w:rsidR="00747875" w:rsidRPr="005608DA">
        <w:rPr>
          <w:sz w:val="24"/>
          <w:szCs w:val="24"/>
        </w:rPr>
        <w:t>α=15°</w:t>
      </w:r>
      <w:r w:rsidR="00747875">
        <w:rPr>
          <w:sz w:val="24"/>
          <w:szCs w:val="24"/>
        </w:rPr>
        <w:t xml:space="preserve"> and </w:t>
      </w:r>
      <w:r w:rsidR="00BC44B4" w:rsidRPr="005608DA">
        <w:rPr>
          <w:sz w:val="24"/>
          <w:szCs w:val="24"/>
        </w:rPr>
        <w:t>α=20°)</w:t>
      </w:r>
      <w:r w:rsidR="002878A6" w:rsidRPr="005608DA">
        <w:rPr>
          <w:sz w:val="24"/>
          <w:szCs w:val="24"/>
        </w:rPr>
        <w:t xml:space="preserve"> angles of attack</w:t>
      </w:r>
      <w:r>
        <w:rPr>
          <w:sz w:val="24"/>
          <w:szCs w:val="24"/>
        </w:rPr>
        <w:t xml:space="preserve">. This region at low reduced frequencies is also where the </w:t>
      </w:r>
      <w:r w:rsidR="005E10A4" w:rsidRPr="005608DA">
        <w:rPr>
          <w:sz w:val="24"/>
          <w:szCs w:val="24"/>
        </w:rPr>
        <w:t>LDVM</w:t>
      </w:r>
      <w:r w:rsidR="006063B3" w:rsidRPr="005608DA">
        <w:rPr>
          <w:sz w:val="24"/>
          <w:szCs w:val="24"/>
        </w:rPr>
        <w:t xml:space="preserve"> </w:t>
      </w:r>
      <w:r w:rsidR="00DB2A18">
        <w:rPr>
          <w:sz w:val="24"/>
          <w:szCs w:val="24"/>
        </w:rPr>
        <w:t xml:space="preserve">is not capable of </w:t>
      </w:r>
      <w:r w:rsidR="00873D67">
        <w:rPr>
          <w:sz w:val="24"/>
          <w:szCs w:val="24"/>
        </w:rPr>
        <w:t xml:space="preserve">accurate </w:t>
      </w:r>
      <w:r w:rsidR="00DB2A18">
        <w:rPr>
          <w:sz w:val="24"/>
          <w:szCs w:val="24"/>
        </w:rPr>
        <w:t xml:space="preserve">predictions as discussed earlier. Even with increasing reduced frequency, the LDVM does not provide </w:t>
      </w:r>
      <w:r w:rsidR="006063B3" w:rsidRPr="005608DA">
        <w:rPr>
          <w:sz w:val="24"/>
          <w:szCs w:val="24"/>
        </w:rPr>
        <w:t>improvement in comparison with</w:t>
      </w:r>
      <w:r w:rsidR="00DB2A18">
        <w:rPr>
          <w:sz w:val="24"/>
          <w:szCs w:val="24"/>
        </w:rPr>
        <w:t xml:space="preserve"> the</w:t>
      </w:r>
      <w:r w:rsidR="006063B3" w:rsidRPr="005608DA">
        <w:rPr>
          <w:sz w:val="24"/>
          <w:szCs w:val="24"/>
        </w:rPr>
        <w:t xml:space="preserve"> Theodorsen</w:t>
      </w:r>
      <w:r w:rsidR="00DB2A18">
        <w:rPr>
          <w:sz w:val="24"/>
          <w:szCs w:val="24"/>
        </w:rPr>
        <w:t xml:space="preserve"> method </w:t>
      </w:r>
      <w:r w:rsidR="006C311C" w:rsidRPr="005608DA">
        <w:rPr>
          <w:sz w:val="24"/>
          <w:szCs w:val="24"/>
        </w:rPr>
        <w:t xml:space="preserve">and is worse </w:t>
      </w:r>
      <w:r w:rsidR="006063B3" w:rsidRPr="005608DA">
        <w:rPr>
          <w:sz w:val="24"/>
          <w:szCs w:val="24"/>
        </w:rPr>
        <w:t>for</w:t>
      </w:r>
      <w:r w:rsidR="006C311C" w:rsidRPr="005608DA">
        <w:rPr>
          <w:sz w:val="24"/>
          <w:szCs w:val="24"/>
        </w:rPr>
        <w:t xml:space="preserve"> the largest angle</w:t>
      </w:r>
      <w:r w:rsidR="00DB2A18">
        <w:rPr>
          <w:sz w:val="24"/>
          <w:szCs w:val="24"/>
        </w:rPr>
        <w:t xml:space="preserve"> of attack</w:t>
      </w:r>
      <w:r w:rsidR="006063B3" w:rsidRPr="005608DA">
        <w:rPr>
          <w:sz w:val="24"/>
          <w:szCs w:val="24"/>
        </w:rPr>
        <w:t xml:space="preserve"> α=20°</w:t>
      </w:r>
      <w:r w:rsidR="00DB2A18">
        <w:rPr>
          <w:sz w:val="24"/>
          <w:szCs w:val="24"/>
        </w:rPr>
        <w:t>,</w:t>
      </w:r>
      <w:r w:rsidR="006063B3" w:rsidRPr="005608DA">
        <w:rPr>
          <w:sz w:val="24"/>
          <w:szCs w:val="24"/>
        </w:rPr>
        <w:t xml:space="preserve"> </w:t>
      </w:r>
      <w:r w:rsidR="006C311C" w:rsidRPr="005608DA">
        <w:rPr>
          <w:sz w:val="24"/>
          <w:szCs w:val="24"/>
        </w:rPr>
        <w:t>particularly for</w:t>
      </w:r>
      <w:r w:rsidR="006063B3" w:rsidRPr="005608DA">
        <w:rPr>
          <w:sz w:val="24"/>
          <w:szCs w:val="24"/>
        </w:rPr>
        <w:t xml:space="preserve"> low plunging amplitude</w:t>
      </w:r>
      <w:r w:rsidR="006C311C" w:rsidRPr="005608DA">
        <w:rPr>
          <w:sz w:val="24"/>
          <w:szCs w:val="24"/>
        </w:rPr>
        <w:t>s</w:t>
      </w:r>
      <w:r w:rsidR="006063B3" w:rsidRPr="005608DA">
        <w:rPr>
          <w:sz w:val="24"/>
          <w:szCs w:val="24"/>
        </w:rPr>
        <w:t xml:space="preserve"> </w:t>
      </w:r>
      <w:r w:rsidR="006063B3" w:rsidRPr="005608DA">
        <w:rPr>
          <w:i/>
          <w:sz w:val="24"/>
          <w:szCs w:val="24"/>
        </w:rPr>
        <w:t>A</w:t>
      </w:r>
      <w:r w:rsidR="006063B3" w:rsidRPr="005608DA">
        <w:rPr>
          <w:sz w:val="24"/>
          <w:szCs w:val="24"/>
        </w:rPr>
        <w:t>/</w:t>
      </w:r>
      <w:r w:rsidR="006063B3" w:rsidRPr="005608DA">
        <w:rPr>
          <w:i/>
          <w:sz w:val="24"/>
          <w:szCs w:val="24"/>
        </w:rPr>
        <w:t>c</w:t>
      </w:r>
      <w:r w:rsidR="00DB2A18">
        <w:rPr>
          <w:i/>
          <w:sz w:val="24"/>
          <w:szCs w:val="24"/>
        </w:rPr>
        <w:t xml:space="preserve"> </w:t>
      </w:r>
      <w:r w:rsidR="006063B3" w:rsidRPr="005608DA">
        <w:rPr>
          <w:sz w:val="24"/>
          <w:szCs w:val="24"/>
        </w:rPr>
        <w:t>≤</w:t>
      </w:r>
      <w:r w:rsidR="00DB2A18">
        <w:rPr>
          <w:sz w:val="24"/>
          <w:szCs w:val="24"/>
        </w:rPr>
        <w:t xml:space="preserve"> </w:t>
      </w:r>
      <w:r w:rsidR="006063B3" w:rsidRPr="005608DA">
        <w:rPr>
          <w:sz w:val="24"/>
          <w:szCs w:val="24"/>
        </w:rPr>
        <w:t xml:space="preserve">0.1. </w:t>
      </w:r>
    </w:p>
    <w:p w14:paraId="09D18D0A" w14:textId="0141DF72" w:rsidR="00C4512A" w:rsidRDefault="00897850" w:rsidP="00897850">
      <w:pPr>
        <w:pStyle w:val="Text"/>
        <w:spacing w:line="360" w:lineRule="auto"/>
        <w:rPr>
          <w:sz w:val="24"/>
          <w:szCs w:val="24"/>
        </w:rPr>
      </w:pPr>
      <w:r>
        <w:rPr>
          <w:sz w:val="24"/>
          <w:szCs w:val="24"/>
        </w:rPr>
        <w:t xml:space="preserve">As the Theodorsen theory is capable of predicting the amplitude and the phase of the lift even for separated flows, the shape of the loops of lift as a function of effective angle of attack can be successfully predicted if the mean lift is corrected. </w:t>
      </w:r>
      <w:r w:rsidR="00E31832" w:rsidRPr="005608DA">
        <w:rPr>
          <w:sz w:val="24"/>
          <w:szCs w:val="24"/>
        </w:rPr>
        <w:t xml:space="preserve">In Figure 12, the measured phase-averaged lift for </w:t>
      </w:r>
      <w:r w:rsidR="005E10A4" w:rsidRPr="005608DA">
        <w:rPr>
          <w:sz w:val="24"/>
          <w:szCs w:val="24"/>
        </w:rPr>
        <w:t>different</w:t>
      </w:r>
      <w:r w:rsidR="00E31832" w:rsidRPr="005608DA">
        <w:rPr>
          <w:sz w:val="24"/>
          <w:szCs w:val="24"/>
        </w:rPr>
        <w:t xml:space="preserve"> angle</w:t>
      </w:r>
      <w:r>
        <w:rPr>
          <w:sz w:val="24"/>
          <w:szCs w:val="24"/>
        </w:rPr>
        <w:t>s</w:t>
      </w:r>
      <w:r w:rsidR="00E31832" w:rsidRPr="005608DA">
        <w:rPr>
          <w:sz w:val="24"/>
          <w:szCs w:val="24"/>
        </w:rPr>
        <w:t xml:space="preserve"> of attack at </w:t>
      </w:r>
      <w:r w:rsidR="00E31832" w:rsidRPr="00897850">
        <w:rPr>
          <w:i/>
          <w:sz w:val="24"/>
          <w:szCs w:val="24"/>
        </w:rPr>
        <w:t>k</w:t>
      </w:r>
      <w:r>
        <w:rPr>
          <w:sz w:val="24"/>
          <w:szCs w:val="24"/>
        </w:rPr>
        <w:t xml:space="preserve"> </w:t>
      </w:r>
      <w:r w:rsidR="00E31832" w:rsidRPr="005608DA">
        <w:rPr>
          <w:sz w:val="24"/>
          <w:szCs w:val="24"/>
        </w:rPr>
        <w:t>=</w:t>
      </w:r>
      <w:r>
        <w:rPr>
          <w:sz w:val="24"/>
          <w:szCs w:val="24"/>
        </w:rPr>
        <w:t xml:space="preserve"> </w:t>
      </w:r>
      <w:r w:rsidR="00E31832" w:rsidRPr="005608DA">
        <w:rPr>
          <w:sz w:val="24"/>
          <w:szCs w:val="24"/>
        </w:rPr>
        <w:t xml:space="preserve">0.94 and </w:t>
      </w:r>
      <w:r w:rsidR="00E31832" w:rsidRPr="00897850">
        <w:rPr>
          <w:i/>
          <w:sz w:val="24"/>
          <w:szCs w:val="24"/>
        </w:rPr>
        <w:t>A/c</w:t>
      </w:r>
      <w:r>
        <w:rPr>
          <w:sz w:val="24"/>
          <w:szCs w:val="24"/>
        </w:rPr>
        <w:t xml:space="preserve"> </w:t>
      </w:r>
      <w:r w:rsidR="00E31832" w:rsidRPr="005608DA">
        <w:rPr>
          <w:sz w:val="24"/>
          <w:szCs w:val="24"/>
        </w:rPr>
        <w:t>=</w:t>
      </w:r>
      <w:r>
        <w:rPr>
          <w:sz w:val="24"/>
          <w:szCs w:val="24"/>
        </w:rPr>
        <w:t xml:space="preserve"> </w:t>
      </w:r>
      <w:r w:rsidR="00E31832" w:rsidRPr="005608DA">
        <w:rPr>
          <w:sz w:val="24"/>
          <w:szCs w:val="24"/>
        </w:rPr>
        <w:t>0.5 i</w:t>
      </w:r>
      <w:r w:rsidR="00997709" w:rsidRPr="005608DA">
        <w:rPr>
          <w:sz w:val="24"/>
          <w:szCs w:val="24"/>
        </w:rPr>
        <w:t>s compared with the Theodorsen prediction</w:t>
      </w:r>
      <w:r w:rsidR="00E31832" w:rsidRPr="005608DA">
        <w:rPr>
          <w:sz w:val="24"/>
          <w:szCs w:val="24"/>
        </w:rPr>
        <w:t>, which is shifted to th</w:t>
      </w:r>
      <w:r w:rsidR="00997709" w:rsidRPr="005608DA">
        <w:rPr>
          <w:sz w:val="24"/>
          <w:szCs w:val="24"/>
        </w:rPr>
        <w:t>e measured mean lift instead of</w:t>
      </w:r>
      <w:r w:rsidR="00E31832" w:rsidRPr="005608DA">
        <w:rPr>
          <w:sz w:val="24"/>
          <w:szCs w:val="24"/>
        </w:rPr>
        <w:t xml:space="preserve"> the theoretical 2πα. </w:t>
      </w:r>
      <w:r w:rsidR="00997709" w:rsidRPr="005608DA">
        <w:rPr>
          <w:sz w:val="24"/>
          <w:szCs w:val="24"/>
        </w:rPr>
        <w:t>For comparison, t</w:t>
      </w:r>
      <w:r w:rsidR="00E31832" w:rsidRPr="005608DA">
        <w:rPr>
          <w:sz w:val="24"/>
          <w:szCs w:val="24"/>
        </w:rPr>
        <w:t>he added-mass</w:t>
      </w:r>
      <w:r>
        <w:rPr>
          <w:sz w:val="24"/>
          <w:szCs w:val="24"/>
        </w:rPr>
        <w:t xml:space="preserve"> contribution </w:t>
      </w:r>
      <w:r w:rsidR="00E31832" w:rsidRPr="005608DA">
        <w:rPr>
          <w:sz w:val="24"/>
          <w:szCs w:val="24"/>
        </w:rPr>
        <w:t>is also</w:t>
      </w:r>
      <w:r>
        <w:rPr>
          <w:sz w:val="24"/>
          <w:szCs w:val="24"/>
        </w:rPr>
        <w:t xml:space="preserve"> shown</w:t>
      </w:r>
      <w:r w:rsidR="00E31832" w:rsidRPr="005608DA">
        <w:rPr>
          <w:sz w:val="24"/>
          <w:szCs w:val="24"/>
        </w:rPr>
        <w:t>. Phase-averaged streamlines with velocity magnitude contours are</w:t>
      </w:r>
      <w:r>
        <w:rPr>
          <w:sz w:val="24"/>
          <w:szCs w:val="24"/>
        </w:rPr>
        <w:t xml:space="preserve"> presented </w:t>
      </w:r>
      <w:r w:rsidR="00E31832" w:rsidRPr="005608DA">
        <w:rPr>
          <w:sz w:val="24"/>
          <w:szCs w:val="24"/>
        </w:rPr>
        <w:t xml:space="preserve">in </w:t>
      </w:r>
      <w:r>
        <w:rPr>
          <w:sz w:val="24"/>
          <w:szCs w:val="24"/>
        </w:rPr>
        <w:t>F</w:t>
      </w:r>
      <w:r w:rsidR="00E31832" w:rsidRPr="005608DA">
        <w:rPr>
          <w:sz w:val="24"/>
          <w:szCs w:val="24"/>
        </w:rPr>
        <w:t xml:space="preserve">igure </w:t>
      </w:r>
      <w:r>
        <w:rPr>
          <w:sz w:val="24"/>
          <w:szCs w:val="24"/>
        </w:rPr>
        <w:t xml:space="preserve">12 </w:t>
      </w:r>
      <w:r w:rsidR="00E31832" w:rsidRPr="005608DA">
        <w:rPr>
          <w:sz w:val="24"/>
          <w:szCs w:val="24"/>
        </w:rPr>
        <w:t>(right</w:t>
      </w:r>
      <w:r>
        <w:rPr>
          <w:sz w:val="24"/>
          <w:szCs w:val="24"/>
        </w:rPr>
        <w:t xml:space="preserve"> column</w:t>
      </w:r>
      <w:r w:rsidR="00E31832" w:rsidRPr="005608DA">
        <w:rPr>
          <w:sz w:val="24"/>
          <w:szCs w:val="24"/>
        </w:rPr>
        <w:t>)</w:t>
      </w:r>
      <w:r w:rsidR="00997709" w:rsidRPr="005608DA">
        <w:rPr>
          <w:sz w:val="24"/>
          <w:szCs w:val="24"/>
        </w:rPr>
        <w:t xml:space="preserve"> for phase B (</w:t>
      </w:r>
      <w:r w:rsidR="00997709" w:rsidRPr="00782729">
        <w:rPr>
          <w:i/>
          <w:sz w:val="24"/>
          <w:szCs w:val="24"/>
        </w:rPr>
        <w:t>t/T</w:t>
      </w:r>
      <w:r w:rsidR="00997709" w:rsidRPr="005608DA">
        <w:rPr>
          <w:sz w:val="24"/>
          <w:szCs w:val="24"/>
        </w:rPr>
        <w:t>=0.25, the middle of the down</w:t>
      </w:r>
      <w:r>
        <w:rPr>
          <w:sz w:val="24"/>
          <w:szCs w:val="24"/>
        </w:rPr>
        <w:t>ward</w:t>
      </w:r>
      <w:r w:rsidR="00997709" w:rsidRPr="005608DA">
        <w:rPr>
          <w:sz w:val="24"/>
          <w:szCs w:val="24"/>
        </w:rPr>
        <w:t xml:space="preserve"> motion)</w:t>
      </w:r>
      <w:r w:rsidR="002D6803" w:rsidRPr="005608DA">
        <w:rPr>
          <w:sz w:val="24"/>
          <w:szCs w:val="24"/>
        </w:rPr>
        <w:t>, whe</w:t>
      </w:r>
      <w:r>
        <w:rPr>
          <w:sz w:val="24"/>
          <w:szCs w:val="24"/>
        </w:rPr>
        <w:t xml:space="preserve">n </w:t>
      </w:r>
      <w:r w:rsidR="002D6803" w:rsidRPr="005608DA">
        <w:rPr>
          <w:sz w:val="24"/>
          <w:szCs w:val="24"/>
        </w:rPr>
        <w:t xml:space="preserve">the effective angle of attack is </w:t>
      </w:r>
      <w:r w:rsidR="005E10A4" w:rsidRPr="005608DA">
        <w:rPr>
          <w:sz w:val="24"/>
          <w:szCs w:val="24"/>
        </w:rPr>
        <w:t>maximum</w:t>
      </w:r>
      <w:r w:rsidR="00E31832" w:rsidRPr="005608DA">
        <w:rPr>
          <w:sz w:val="24"/>
          <w:szCs w:val="24"/>
        </w:rPr>
        <w:t xml:space="preserve">. </w:t>
      </w:r>
      <w:r w:rsidR="007D38A2" w:rsidRPr="005608DA">
        <w:rPr>
          <w:sz w:val="24"/>
          <w:szCs w:val="24"/>
        </w:rPr>
        <w:t>Overall, the measured phase-averaged lift is reasonably close to</w:t>
      </w:r>
      <w:r>
        <w:rPr>
          <w:sz w:val="24"/>
          <w:szCs w:val="24"/>
        </w:rPr>
        <w:t xml:space="preserve"> the</w:t>
      </w:r>
      <w:r w:rsidR="007D38A2" w:rsidRPr="005608DA">
        <w:rPr>
          <w:sz w:val="24"/>
          <w:szCs w:val="24"/>
        </w:rPr>
        <w:t xml:space="preserve"> </w:t>
      </w:r>
      <w:r w:rsidR="00873D67">
        <w:rPr>
          <w:sz w:val="24"/>
          <w:szCs w:val="24"/>
        </w:rPr>
        <w:t xml:space="preserve">corrected </w:t>
      </w:r>
      <w:r w:rsidR="007D38A2" w:rsidRPr="005608DA">
        <w:rPr>
          <w:sz w:val="24"/>
          <w:szCs w:val="24"/>
        </w:rPr>
        <w:t>Theodorsen prediction for all angle</w:t>
      </w:r>
      <w:r w:rsidR="00997709" w:rsidRPr="005608DA">
        <w:rPr>
          <w:sz w:val="24"/>
          <w:szCs w:val="24"/>
        </w:rPr>
        <w:t>s</w:t>
      </w:r>
      <w:r w:rsidR="007D38A2" w:rsidRPr="005608DA">
        <w:rPr>
          <w:sz w:val="24"/>
          <w:szCs w:val="24"/>
        </w:rPr>
        <w:t xml:space="preserve"> of attack</w:t>
      </w:r>
      <w:r w:rsidR="00997709" w:rsidRPr="005608DA">
        <w:rPr>
          <w:sz w:val="24"/>
          <w:szCs w:val="24"/>
        </w:rPr>
        <w:t xml:space="preserve"> (Figure 12, left). With increasing angle of attack the LEV becomes progressively stronger and the deviations from the </w:t>
      </w:r>
      <w:r w:rsidR="00873D67">
        <w:rPr>
          <w:sz w:val="24"/>
          <w:szCs w:val="24"/>
        </w:rPr>
        <w:t xml:space="preserve">corrected </w:t>
      </w:r>
      <w:r w:rsidR="00997709" w:rsidRPr="005608DA">
        <w:rPr>
          <w:sz w:val="24"/>
          <w:szCs w:val="24"/>
        </w:rPr>
        <w:t>Theodorsen prediction increases. Nevertheless, the agreement is generally very good even at the highest angle of attack where the LEV produces an increase of the peak lift of about 10%.</w:t>
      </w:r>
      <w:r w:rsidR="002D6803" w:rsidRPr="005608DA">
        <w:rPr>
          <w:sz w:val="24"/>
          <w:szCs w:val="24"/>
        </w:rPr>
        <w:t xml:space="preserve"> Hence,</w:t>
      </w:r>
      <w:r>
        <w:rPr>
          <w:sz w:val="24"/>
          <w:szCs w:val="24"/>
        </w:rPr>
        <w:t xml:space="preserve"> the hysteresis of the lift can be predicted by the </w:t>
      </w:r>
      <w:r w:rsidR="00873D67">
        <w:rPr>
          <w:sz w:val="24"/>
          <w:szCs w:val="24"/>
        </w:rPr>
        <w:t xml:space="preserve">corrected </w:t>
      </w:r>
      <w:r>
        <w:rPr>
          <w:sz w:val="24"/>
          <w:szCs w:val="24"/>
        </w:rPr>
        <w:t>Theodorsen theory, even for separated flows. In summary, the</w:t>
      </w:r>
      <w:r w:rsidR="008B166D">
        <w:rPr>
          <w:sz w:val="24"/>
          <w:szCs w:val="24"/>
        </w:rPr>
        <w:t xml:space="preserve"> total</w:t>
      </w:r>
      <w:r>
        <w:rPr>
          <w:sz w:val="24"/>
          <w:szCs w:val="24"/>
        </w:rPr>
        <w:t xml:space="preserve"> unsteady lift can be</w:t>
      </w:r>
      <w:r w:rsidR="008B166D">
        <w:rPr>
          <w:sz w:val="24"/>
          <w:szCs w:val="24"/>
        </w:rPr>
        <w:t xml:space="preserve"> estimated </w:t>
      </w:r>
      <w:r w:rsidR="00D83CFF" w:rsidRPr="005608DA">
        <w:rPr>
          <w:sz w:val="24"/>
          <w:szCs w:val="24"/>
        </w:rPr>
        <w:t>reasonabl</w:t>
      </w:r>
      <w:r w:rsidR="008B166D">
        <w:rPr>
          <w:sz w:val="24"/>
          <w:szCs w:val="24"/>
        </w:rPr>
        <w:t xml:space="preserve">y well </w:t>
      </w:r>
      <w:r w:rsidR="00D83CFF" w:rsidRPr="005608DA">
        <w:rPr>
          <w:sz w:val="24"/>
          <w:szCs w:val="24"/>
        </w:rPr>
        <w:t>with</w:t>
      </w:r>
      <w:r w:rsidR="008B166D">
        <w:rPr>
          <w:sz w:val="24"/>
          <w:szCs w:val="24"/>
        </w:rPr>
        <w:t xml:space="preserve"> the</w:t>
      </w:r>
      <w:r w:rsidR="00D83CFF" w:rsidRPr="005608DA">
        <w:rPr>
          <w:sz w:val="24"/>
          <w:szCs w:val="24"/>
        </w:rPr>
        <w:t xml:space="preserve"> </w:t>
      </w:r>
      <w:r w:rsidR="005E10A4" w:rsidRPr="005608DA">
        <w:rPr>
          <w:sz w:val="24"/>
          <w:szCs w:val="24"/>
        </w:rPr>
        <w:t>Theodorsen</w:t>
      </w:r>
      <w:r w:rsidR="00D83CFF" w:rsidRPr="005608DA">
        <w:rPr>
          <w:sz w:val="24"/>
          <w:szCs w:val="24"/>
        </w:rPr>
        <w:t xml:space="preserve"> theory</w:t>
      </w:r>
      <w:r w:rsidR="008B166D">
        <w:rPr>
          <w:sz w:val="24"/>
          <w:szCs w:val="24"/>
        </w:rPr>
        <w:t>,</w:t>
      </w:r>
      <w:r w:rsidR="00D83CFF" w:rsidRPr="005608DA">
        <w:rPr>
          <w:sz w:val="24"/>
          <w:szCs w:val="24"/>
        </w:rPr>
        <w:t xml:space="preserve"> provided a corrected value of mean lift is used.</w:t>
      </w:r>
      <w:r w:rsidR="008B166D">
        <w:rPr>
          <w:sz w:val="24"/>
          <w:szCs w:val="24"/>
        </w:rPr>
        <w:t xml:space="preserve"> The correlation of the mean lift, presented in Figure 8, can be considered as a first attempt at empirical modeling of the mean lift.</w:t>
      </w:r>
    </w:p>
    <w:p w14:paraId="5725C00D" w14:textId="73F5F64F" w:rsidR="00747875" w:rsidRDefault="00747875" w:rsidP="00897850">
      <w:pPr>
        <w:pStyle w:val="Text"/>
        <w:spacing w:line="360" w:lineRule="auto"/>
        <w:rPr>
          <w:sz w:val="24"/>
          <w:szCs w:val="24"/>
        </w:rPr>
      </w:pPr>
    </w:p>
    <w:p w14:paraId="3DF731FB" w14:textId="3E9A6D7A" w:rsidR="00747875" w:rsidRDefault="00747875" w:rsidP="00897850">
      <w:pPr>
        <w:pStyle w:val="Text"/>
        <w:spacing w:line="360" w:lineRule="auto"/>
        <w:rPr>
          <w:sz w:val="24"/>
          <w:szCs w:val="24"/>
        </w:rPr>
      </w:pPr>
    </w:p>
    <w:p w14:paraId="4566BB16" w14:textId="77777777" w:rsidR="00747875" w:rsidRDefault="00747875" w:rsidP="00897850">
      <w:pPr>
        <w:pStyle w:val="Text"/>
        <w:spacing w:line="360" w:lineRule="auto"/>
        <w:rPr>
          <w:sz w:val="24"/>
          <w:szCs w:val="24"/>
        </w:rPr>
      </w:pPr>
    </w:p>
    <w:p w14:paraId="31A45311" w14:textId="08137A23" w:rsidR="008279ED" w:rsidRPr="005608DA" w:rsidRDefault="008279ED" w:rsidP="005608DA">
      <w:pPr>
        <w:pStyle w:val="Heading2"/>
        <w:spacing w:line="360" w:lineRule="auto"/>
        <w:rPr>
          <w:sz w:val="24"/>
          <w:szCs w:val="24"/>
        </w:rPr>
      </w:pPr>
      <w:r w:rsidRPr="005608DA">
        <w:rPr>
          <w:sz w:val="24"/>
          <w:szCs w:val="24"/>
        </w:rPr>
        <w:t>Unsteady Pitching Moment</w:t>
      </w:r>
    </w:p>
    <w:p w14:paraId="5BEBA342" w14:textId="77777777" w:rsidR="00E227B6" w:rsidRDefault="00882153" w:rsidP="005608DA">
      <w:pPr>
        <w:pStyle w:val="Text"/>
        <w:spacing w:line="360" w:lineRule="auto"/>
        <w:rPr>
          <w:sz w:val="24"/>
          <w:szCs w:val="24"/>
        </w:rPr>
      </w:pPr>
      <w:r w:rsidRPr="005608DA">
        <w:rPr>
          <w:sz w:val="24"/>
          <w:szCs w:val="24"/>
        </w:rPr>
        <w:t xml:space="preserve">Figure 13 </w:t>
      </w:r>
      <w:r w:rsidR="003B78E4">
        <w:rPr>
          <w:sz w:val="24"/>
          <w:szCs w:val="24"/>
        </w:rPr>
        <w:t xml:space="preserve">presents </w:t>
      </w:r>
      <w:r w:rsidR="00272B9A" w:rsidRPr="005608DA">
        <w:rPr>
          <w:sz w:val="24"/>
          <w:szCs w:val="24"/>
        </w:rPr>
        <w:t>the variation of</w:t>
      </w:r>
      <w:r w:rsidR="003B78E4">
        <w:rPr>
          <w:sz w:val="24"/>
          <w:szCs w:val="24"/>
        </w:rPr>
        <w:t xml:space="preserve"> the</w:t>
      </w:r>
      <w:r w:rsidR="00272B9A" w:rsidRPr="005608DA">
        <w:rPr>
          <w:sz w:val="24"/>
          <w:szCs w:val="24"/>
        </w:rPr>
        <w:t xml:space="preserve"> mean (left) and </w:t>
      </w:r>
      <w:r w:rsidR="003B78E4">
        <w:rPr>
          <w:sz w:val="24"/>
          <w:szCs w:val="24"/>
        </w:rPr>
        <w:t xml:space="preserve">the amplitude </w:t>
      </w:r>
      <w:r w:rsidRPr="005608DA">
        <w:rPr>
          <w:sz w:val="24"/>
          <w:szCs w:val="24"/>
        </w:rPr>
        <w:t xml:space="preserve">(right) </w:t>
      </w:r>
      <w:r w:rsidR="00272B9A" w:rsidRPr="005608DA">
        <w:rPr>
          <w:sz w:val="24"/>
          <w:szCs w:val="24"/>
        </w:rPr>
        <w:t xml:space="preserve">of the pitching moment at ¼ of the chord </w:t>
      </w:r>
      <w:r w:rsidRPr="005608DA">
        <w:rPr>
          <w:sz w:val="24"/>
          <w:szCs w:val="24"/>
        </w:rPr>
        <w:t>as a function of plunging reduced frequency</w:t>
      </w:r>
      <w:r w:rsidR="003B78E4">
        <w:rPr>
          <w:sz w:val="24"/>
          <w:szCs w:val="24"/>
        </w:rPr>
        <w:t xml:space="preserve"> and the </w:t>
      </w:r>
      <w:r w:rsidRPr="005608DA">
        <w:rPr>
          <w:sz w:val="24"/>
          <w:szCs w:val="24"/>
        </w:rPr>
        <w:t xml:space="preserve">peak-to-peak amplitude </w:t>
      </w:r>
      <w:r w:rsidRPr="003B78E4">
        <w:rPr>
          <w:i/>
          <w:sz w:val="24"/>
          <w:szCs w:val="24"/>
        </w:rPr>
        <w:t xml:space="preserve">A/c </w:t>
      </w:r>
      <w:r w:rsidRPr="005608DA">
        <w:rPr>
          <w:sz w:val="24"/>
          <w:szCs w:val="24"/>
        </w:rPr>
        <w:t>a</w:t>
      </w:r>
      <w:r w:rsidR="003B78E4">
        <w:rPr>
          <w:sz w:val="24"/>
          <w:szCs w:val="24"/>
        </w:rPr>
        <w:t>t various</w:t>
      </w:r>
      <w:r w:rsidRPr="005608DA">
        <w:rPr>
          <w:sz w:val="24"/>
          <w:szCs w:val="24"/>
        </w:rPr>
        <w:t xml:space="preserve"> geometrical angle</w:t>
      </w:r>
      <w:r w:rsidR="003B78E4">
        <w:rPr>
          <w:sz w:val="24"/>
          <w:szCs w:val="24"/>
        </w:rPr>
        <w:t>s</w:t>
      </w:r>
      <w:r w:rsidRPr="005608DA">
        <w:rPr>
          <w:sz w:val="24"/>
          <w:szCs w:val="24"/>
        </w:rPr>
        <w:t xml:space="preserve"> of attack. </w:t>
      </w:r>
      <w:r w:rsidR="00272B9A" w:rsidRPr="005608DA">
        <w:rPr>
          <w:sz w:val="24"/>
          <w:szCs w:val="24"/>
        </w:rPr>
        <w:t xml:space="preserve">In the case of </w:t>
      </w:r>
      <w:r w:rsidR="003B78E4">
        <w:rPr>
          <w:sz w:val="24"/>
          <w:szCs w:val="24"/>
        </w:rPr>
        <w:t xml:space="preserve">the time-averaged </w:t>
      </w:r>
      <w:r w:rsidR="00272B9A" w:rsidRPr="005608DA">
        <w:rPr>
          <w:sz w:val="24"/>
          <w:szCs w:val="24"/>
        </w:rPr>
        <w:t xml:space="preserve">pitching moment, </w:t>
      </w:r>
      <w:r w:rsidR="003B78E4">
        <w:rPr>
          <w:sz w:val="24"/>
          <w:szCs w:val="24"/>
        </w:rPr>
        <w:t xml:space="preserve">the </w:t>
      </w:r>
      <w:r w:rsidR="00272B9A" w:rsidRPr="005608DA">
        <w:rPr>
          <w:sz w:val="24"/>
          <w:szCs w:val="24"/>
        </w:rPr>
        <w:t xml:space="preserve">Theodorsen theory </w:t>
      </w:r>
      <w:r w:rsidR="00F64E9D" w:rsidRPr="005608DA">
        <w:rPr>
          <w:sz w:val="24"/>
          <w:szCs w:val="24"/>
        </w:rPr>
        <w:t>predicts</w:t>
      </w:r>
      <w:r w:rsidR="003B78E4">
        <w:rPr>
          <w:sz w:val="24"/>
          <w:szCs w:val="24"/>
        </w:rPr>
        <w:t xml:space="preserve"> it as zero</w:t>
      </w:r>
      <w:r w:rsidR="00272B9A" w:rsidRPr="005608DA">
        <w:rPr>
          <w:sz w:val="24"/>
          <w:szCs w:val="24"/>
        </w:rPr>
        <w:t>, since it depends only on the added mass effect</w:t>
      </w:r>
      <w:r w:rsidR="003B78E4">
        <w:rPr>
          <w:sz w:val="24"/>
          <w:szCs w:val="24"/>
        </w:rPr>
        <w:t xml:space="preserve"> (see Equation (6))</w:t>
      </w:r>
      <w:r w:rsidR="00272B9A" w:rsidRPr="005608DA">
        <w:rPr>
          <w:sz w:val="24"/>
          <w:szCs w:val="24"/>
        </w:rPr>
        <w:t>.</w:t>
      </w:r>
      <w:r w:rsidR="003B78E4">
        <w:rPr>
          <w:sz w:val="24"/>
          <w:szCs w:val="24"/>
        </w:rPr>
        <w:t xml:space="preserve"> Our experimental data for </w:t>
      </w:r>
      <w:r w:rsidR="003B78E4">
        <w:rPr>
          <w:sz w:val="24"/>
          <w:szCs w:val="24"/>
        </w:rPr>
        <w:sym w:font="Symbol" w:char="F061"/>
      </w:r>
      <w:r w:rsidR="003B78E4">
        <w:rPr>
          <w:sz w:val="24"/>
          <w:szCs w:val="24"/>
        </w:rPr>
        <w:t xml:space="preserve"> = 0</w:t>
      </w:r>
      <w:r w:rsidR="003B78E4">
        <w:rPr>
          <w:sz w:val="24"/>
          <w:szCs w:val="24"/>
        </w:rPr>
        <w:sym w:font="Symbol" w:char="F0B0"/>
      </w:r>
      <w:r w:rsidR="003B78E4">
        <w:rPr>
          <w:sz w:val="24"/>
          <w:szCs w:val="24"/>
        </w:rPr>
        <w:t xml:space="preserve"> are consistent with this prediction. This is because there is no LEV formation for </w:t>
      </w:r>
      <w:r w:rsidR="003B78E4">
        <w:rPr>
          <w:sz w:val="24"/>
          <w:szCs w:val="24"/>
        </w:rPr>
        <w:sym w:font="Symbol" w:char="F061"/>
      </w:r>
      <w:r w:rsidR="003B78E4">
        <w:rPr>
          <w:sz w:val="24"/>
          <w:szCs w:val="24"/>
        </w:rPr>
        <w:t xml:space="preserve"> = 0</w:t>
      </w:r>
      <w:r w:rsidR="003B78E4">
        <w:rPr>
          <w:sz w:val="24"/>
          <w:szCs w:val="24"/>
        </w:rPr>
        <w:sym w:font="Symbol" w:char="F0B0"/>
      </w:r>
      <w:r w:rsidR="003B78E4">
        <w:rPr>
          <w:sz w:val="24"/>
          <w:szCs w:val="24"/>
        </w:rPr>
        <w:t xml:space="preserve"> as discussed earlier. However, for </w:t>
      </w:r>
      <w:r w:rsidR="003B78E4">
        <w:rPr>
          <w:sz w:val="24"/>
          <w:szCs w:val="24"/>
        </w:rPr>
        <w:sym w:font="Symbol" w:char="F061"/>
      </w:r>
      <w:r w:rsidR="003B78E4">
        <w:rPr>
          <w:sz w:val="24"/>
          <w:szCs w:val="24"/>
        </w:rPr>
        <w:t xml:space="preserve"> = 5</w:t>
      </w:r>
      <w:r w:rsidR="003B78E4">
        <w:rPr>
          <w:sz w:val="24"/>
          <w:szCs w:val="24"/>
        </w:rPr>
        <w:sym w:font="Symbol" w:char="F0B0"/>
      </w:r>
      <w:r w:rsidR="003B78E4">
        <w:rPr>
          <w:sz w:val="24"/>
          <w:szCs w:val="24"/>
        </w:rPr>
        <w:t xml:space="preserve"> and </w:t>
      </w:r>
      <w:r w:rsidR="003B78E4">
        <w:rPr>
          <w:sz w:val="24"/>
          <w:szCs w:val="24"/>
        </w:rPr>
        <w:sym w:font="Symbol" w:char="F061"/>
      </w:r>
      <w:r w:rsidR="003B78E4">
        <w:rPr>
          <w:sz w:val="24"/>
          <w:szCs w:val="24"/>
        </w:rPr>
        <w:t xml:space="preserve"> = 9</w:t>
      </w:r>
      <w:r w:rsidR="003B78E4">
        <w:rPr>
          <w:sz w:val="24"/>
          <w:szCs w:val="24"/>
        </w:rPr>
        <w:sym w:font="Symbol" w:char="F0B0"/>
      </w:r>
      <w:r w:rsidR="003B78E4">
        <w:rPr>
          <w:sz w:val="24"/>
          <w:szCs w:val="24"/>
        </w:rPr>
        <w:t>, the mean pitching moment becomes negative (nose-down) with increasing frequency and amplitude</w:t>
      </w:r>
      <w:r w:rsidR="00B07CD9">
        <w:rPr>
          <w:sz w:val="24"/>
          <w:szCs w:val="24"/>
        </w:rPr>
        <w:t xml:space="preserve"> as LEV shedding becomes more </w:t>
      </w:r>
      <w:r w:rsidR="00837E3D">
        <w:rPr>
          <w:sz w:val="24"/>
          <w:szCs w:val="24"/>
        </w:rPr>
        <w:t xml:space="preserve">predominant, </w:t>
      </w:r>
      <w:r w:rsidR="003B78E4">
        <w:rPr>
          <w:sz w:val="24"/>
          <w:szCs w:val="24"/>
        </w:rPr>
        <w:t xml:space="preserve">whereas </w:t>
      </w:r>
      <w:r w:rsidR="00837E3D">
        <w:rPr>
          <w:sz w:val="24"/>
          <w:szCs w:val="24"/>
        </w:rPr>
        <w:t xml:space="preserve">the mean moment </w:t>
      </w:r>
      <w:r w:rsidR="003B78E4">
        <w:rPr>
          <w:sz w:val="24"/>
          <w:szCs w:val="24"/>
        </w:rPr>
        <w:t xml:space="preserve">is around zero for </w:t>
      </w:r>
      <w:r w:rsidR="003B78E4" w:rsidRPr="003B78E4">
        <w:rPr>
          <w:i/>
          <w:sz w:val="24"/>
          <w:szCs w:val="24"/>
        </w:rPr>
        <w:t>k</w:t>
      </w:r>
      <w:r w:rsidR="003B78E4">
        <w:rPr>
          <w:sz w:val="24"/>
          <w:szCs w:val="24"/>
        </w:rPr>
        <w:t xml:space="preserve"> = 0.</w:t>
      </w:r>
      <w:r w:rsidR="00837E3D">
        <w:rPr>
          <w:sz w:val="24"/>
          <w:szCs w:val="24"/>
        </w:rPr>
        <w:t xml:space="preserve"> For post-stall angles of attack </w:t>
      </w:r>
      <w:r w:rsidR="00837E3D">
        <w:rPr>
          <w:sz w:val="24"/>
          <w:szCs w:val="24"/>
        </w:rPr>
        <w:sym w:font="Symbol" w:char="F061"/>
      </w:r>
      <w:r w:rsidR="00837E3D">
        <w:rPr>
          <w:sz w:val="24"/>
          <w:szCs w:val="24"/>
        </w:rPr>
        <w:t xml:space="preserve"> = 15</w:t>
      </w:r>
      <w:r w:rsidR="00837E3D">
        <w:rPr>
          <w:sz w:val="24"/>
          <w:szCs w:val="24"/>
        </w:rPr>
        <w:sym w:font="Symbol" w:char="F0B0"/>
      </w:r>
      <w:r w:rsidR="00837E3D">
        <w:rPr>
          <w:sz w:val="24"/>
          <w:szCs w:val="24"/>
        </w:rPr>
        <w:t xml:space="preserve"> and 20</w:t>
      </w:r>
      <w:r w:rsidR="00837E3D">
        <w:rPr>
          <w:sz w:val="24"/>
          <w:szCs w:val="24"/>
        </w:rPr>
        <w:sym w:font="Symbol" w:char="F0B0"/>
      </w:r>
      <w:r w:rsidR="00837E3D">
        <w:rPr>
          <w:sz w:val="24"/>
          <w:szCs w:val="24"/>
        </w:rPr>
        <w:t xml:space="preserve">, the mean pitching moment is already nonzero and negative at </w:t>
      </w:r>
      <w:r w:rsidR="00837E3D" w:rsidRPr="00837E3D">
        <w:rPr>
          <w:i/>
          <w:sz w:val="24"/>
          <w:szCs w:val="24"/>
        </w:rPr>
        <w:t>k</w:t>
      </w:r>
      <w:r w:rsidR="00837E3D">
        <w:rPr>
          <w:sz w:val="24"/>
          <w:szCs w:val="24"/>
        </w:rPr>
        <w:t xml:space="preserve"> = 0, consistent with the separated flows for the stationary airfoil. With increasing reduced frequency and amplitude, the mean moment generally becomes more negative. </w:t>
      </w:r>
      <w:r w:rsidR="00837E3D" w:rsidRPr="005608DA">
        <w:rPr>
          <w:sz w:val="24"/>
          <w:szCs w:val="24"/>
        </w:rPr>
        <w:t>It is noteworthy that</w:t>
      </w:r>
      <w:r w:rsidR="00837E3D">
        <w:rPr>
          <w:sz w:val="24"/>
          <w:szCs w:val="24"/>
        </w:rPr>
        <w:t>,</w:t>
      </w:r>
      <w:r w:rsidR="00837E3D" w:rsidRPr="005608DA">
        <w:rPr>
          <w:sz w:val="24"/>
          <w:szCs w:val="24"/>
        </w:rPr>
        <w:t xml:space="preserve"> </w:t>
      </w:r>
      <w:r w:rsidR="00837E3D">
        <w:rPr>
          <w:sz w:val="24"/>
          <w:szCs w:val="24"/>
        </w:rPr>
        <w:t xml:space="preserve">for </w:t>
      </w:r>
      <w:r w:rsidR="00837E3D" w:rsidRPr="005608DA">
        <w:rPr>
          <w:sz w:val="24"/>
          <w:szCs w:val="24"/>
        </w:rPr>
        <w:t>post-stall angles of attack α</w:t>
      </w:r>
      <w:r w:rsidR="00837E3D">
        <w:rPr>
          <w:sz w:val="24"/>
          <w:szCs w:val="24"/>
        </w:rPr>
        <w:t xml:space="preserve"> = 20</w:t>
      </w:r>
      <w:r w:rsidR="00837E3D" w:rsidRPr="005608DA">
        <w:rPr>
          <w:sz w:val="24"/>
          <w:szCs w:val="24"/>
        </w:rPr>
        <w:t>°</w:t>
      </w:r>
      <w:r w:rsidR="00837E3D">
        <w:rPr>
          <w:sz w:val="24"/>
          <w:szCs w:val="24"/>
        </w:rPr>
        <w:t>,</w:t>
      </w:r>
      <w:r w:rsidR="00837E3D" w:rsidRPr="005608DA">
        <w:rPr>
          <w:sz w:val="24"/>
          <w:szCs w:val="24"/>
        </w:rPr>
        <w:t xml:space="preserve"> at high reduced frequency k</w:t>
      </w:r>
      <w:r w:rsidR="00837E3D">
        <w:rPr>
          <w:sz w:val="24"/>
          <w:szCs w:val="24"/>
        </w:rPr>
        <w:t xml:space="preserve"> </w:t>
      </w:r>
      <w:r w:rsidR="00837E3D" w:rsidRPr="005608DA">
        <w:rPr>
          <w:sz w:val="24"/>
          <w:szCs w:val="24"/>
        </w:rPr>
        <w:t>≈</w:t>
      </w:r>
      <w:r w:rsidR="00837E3D">
        <w:rPr>
          <w:sz w:val="24"/>
          <w:szCs w:val="24"/>
        </w:rPr>
        <w:t xml:space="preserve"> </w:t>
      </w:r>
      <w:r w:rsidR="00837E3D" w:rsidRPr="005608DA">
        <w:rPr>
          <w:sz w:val="24"/>
          <w:szCs w:val="24"/>
        </w:rPr>
        <w:t>1.0</w:t>
      </w:r>
      <w:r w:rsidR="00837E3D">
        <w:rPr>
          <w:sz w:val="24"/>
          <w:szCs w:val="24"/>
        </w:rPr>
        <w:t xml:space="preserve">, there is even some non-monotonic variation with the amplitude </w:t>
      </w:r>
      <w:r w:rsidR="00837E3D" w:rsidRPr="00837E3D">
        <w:rPr>
          <w:i/>
          <w:sz w:val="24"/>
          <w:szCs w:val="24"/>
        </w:rPr>
        <w:t>A/c</w:t>
      </w:r>
      <w:r w:rsidR="00837E3D">
        <w:rPr>
          <w:sz w:val="24"/>
          <w:szCs w:val="24"/>
        </w:rPr>
        <w:t xml:space="preserve">. The </w:t>
      </w:r>
      <w:r w:rsidR="00DC58BC" w:rsidRPr="005608DA">
        <w:rPr>
          <w:sz w:val="24"/>
          <w:szCs w:val="24"/>
        </w:rPr>
        <w:t>LDVM</w:t>
      </w:r>
      <w:r w:rsidR="00532A7B" w:rsidRPr="005608DA">
        <w:rPr>
          <w:sz w:val="24"/>
          <w:szCs w:val="24"/>
        </w:rPr>
        <w:t xml:space="preserve"> prediction</w:t>
      </w:r>
      <w:r w:rsidR="00837E3D">
        <w:rPr>
          <w:sz w:val="24"/>
          <w:szCs w:val="24"/>
        </w:rPr>
        <w:t>s</w:t>
      </w:r>
      <w:r w:rsidR="00532A7B" w:rsidRPr="005608DA">
        <w:rPr>
          <w:sz w:val="24"/>
          <w:szCs w:val="24"/>
        </w:rPr>
        <w:t xml:space="preserve"> of</w:t>
      </w:r>
      <w:r w:rsidR="00837E3D">
        <w:rPr>
          <w:sz w:val="24"/>
          <w:szCs w:val="24"/>
        </w:rPr>
        <w:t xml:space="preserve"> the</w:t>
      </w:r>
      <w:r w:rsidR="00532A7B" w:rsidRPr="005608DA">
        <w:rPr>
          <w:sz w:val="24"/>
          <w:szCs w:val="24"/>
        </w:rPr>
        <w:t xml:space="preserve"> </w:t>
      </w:r>
      <w:r w:rsidR="008B652A" w:rsidRPr="005608DA">
        <w:rPr>
          <w:sz w:val="24"/>
          <w:szCs w:val="24"/>
        </w:rPr>
        <w:t xml:space="preserve">mean </w:t>
      </w:r>
      <w:r w:rsidR="00532A7B" w:rsidRPr="005608DA">
        <w:rPr>
          <w:sz w:val="24"/>
          <w:szCs w:val="24"/>
        </w:rPr>
        <w:t>pitching moment</w:t>
      </w:r>
      <w:r w:rsidR="00837E3D">
        <w:rPr>
          <w:sz w:val="24"/>
          <w:szCs w:val="24"/>
        </w:rPr>
        <w:t xml:space="preserve"> capture some of the experimental trends, but not accurately.</w:t>
      </w:r>
    </w:p>
    <w:p w14:paraId="583017A0" w14:textId="2813B4F1" w:rsidR="001441F0" w:rsidRDefault="00A01883" w:rsidP="005608DA">
      <w:pPr>
        <w:pStyle w:val="Text"/>
        <w:spacing w:line="360" w:lineRule="auto"/>
        <w:rPr>
          <w:sz w:val="24"/>
          <w:szCs w:val="24"/>
        </w:rPr>
      </w:pPr>
      <w:r w:rsidRPr="005608DA">
        <w:rPr>
          <w:sz w:val="24"/>
          <w:szCs w:val="24"/>
        </w:rPr>
        <w:t>The</w:t>
      </w:r>
      <w:r w:rsidR="00E227B6">
        <w:rPr>
          <w:sz w:val="24"/>
          <w:szCs w:val="24"/>
        </w:rPr>
        <w:t xml:space="preserve"> </w:t>
      </w:r>
      <w:r w:rsidRPr="005608DA">
        <w:rPr>
          <w:sz w:val="24"/>
          <w:szCs w:val="24"/>
        </w:rPr>
        <w:t>pitching moment amplitude is</w:t>
      </w:r>
      <w:r w:rsidR="00E227B6">
        <w:rPr>
          <w:sz w:val="24"/>
          <w:szCs w:val="24"/>
        </w:rPr>
        <w:t xml:space="preserve"> shown </w:t>
      </w:r>
      <w:r w:rsidRPr="005608DA">
        <w:rPr>
          <w:sz w:val="24"/>
          <w:szCs w:val="24"/>
        </w:rPr>
        <w:t>in Figure 13</w:t>
      </w:r>
      <w:r w:rsidR="00E227B6">
        <w:rPr>
          <w:sz w:val="24"/>
          <w:szCs w:val="24"/>
        </w:rPr>
        <w:t xml:space="preserve"> (</w:t>
      </w:r>
      <w:r w:rsidRPr="005608DA">
        <w:rPr>
          <w:sz w:val="24"/>
          <w:szCs w:val="24"/>
        </w:rPr>
        <w:t>right</w:t>
      </w:r>
      <w:r w:rsidR="00E227B6">
        <w:rPr>
          <w:sz w:val="24"/>
          <w:szCs w:val="24"/>
        </w:rPr>
        <w:t xml:space="preserve"> column)</w:t>
      </w:r>
      <w:r w:rsidRPr="005608DA">
        <w:rPr>
          <w:sz w:val="24"/>
          <w:szCs w:val="24"/>
        </w:rPr>
        <w:t xml:space="preserve">. </w:t>
      </w:r>
      <w:r w:rsidR="0079514C" w:rsidRPr="005608DA">
        <w:rPr>
          <w:sz w:val="24"/>
          <w:szCs w:val="24"/>
        </w:rPr>
        <w:t xml:space="preserve">For pre-stall angles of attack, the measured amplitude of </w:t>
      </w:r>
      <w:r w:rsidR="0079514C" w:rsidRPr="001441F0">
        <w:rPr>
          <w:i/>
          <w:sz w:val="24"/>
          <w:szCs w:val="24"/>
        </w:rPr>
        <w:t>C</w:t>
      </w:r>
      <w:r w:rsidR="0079514C" w:rsidRPr="005608DA">
        <w:rPr>
          <w:sz w:val="24"/>
          <w:szCs w:val="24"/>
          <w:vertAlign w:val="subscript"/>
        </w:rPr>
        <w:t>m</w:t>
      </w:r>
      <w:r w:rsidR="0077443E" w:rsidRPr="005608DA">
        <w:rPr>
          <w:sz w:val="24"/>
          <w:szCs w:val="24"/>
        </w:rPr>
        <w:t xml:space="preserve"> </w:t>
      </w:r>
      <w:r w:rsidR="0079514C" w:rsidRPr="005608DA">
        <w:rPr>
          <w:sz w:val="24"/>
          <w:szCs w:val="24"/>
        </w:rPr>
        <w:t>follow</w:t>
      </w:r>
      <w:r w:rsidR="00E227B6">
        <w:rPr>
          <w:sz w:val="24"/>
          <w:szCs w:val="24"/>
        </w:rPr>
        <w:t xml:space="preserve">s a parabolic trend with </w:t>
      </w:r>
      <w:r w:rsidR="00E227B6" w:rsidRPr="00E227B6">
        <w:rPr>
          <w:i/>
          <w:sz w:val="24"/>
          <w:szCs w:val="24"/>
        </w:rPr>
        <w:t>k</w:t>
      </w:r>
      <w:r w:rsidR="001441F0">
        <w:rPr>
          <w:sz w:val="24"/>
          <w:szCs w:val="24"/>
        </w:rPr>
        <w:t xml:space="preserve"> as predicted by Equation (6), however it is somewhat smaller than the Theodorsen prediction. We observe that the LDVM predictions do not offer any improvement for pre-stall angles of attack. T</w:t>
      </w:r>
      <w:r w:rsidR="006D1572" w:rsidRPr="005608DA">
        <w:rPr>
          <w:sz w:val="24"/>
          <w:szCs w:val="24"/>
        </w:rPr>
        <w:t>he trend o</w:t>
      </w:r>
      <w:r w:rsidR="001441F0">
        <w:rPr>
          <w:sz w:val="24"/>
          <w:szCs w:val="24"/>
        </w:rPr>
        <w:t>f</w:t>
      </w:r>
      <w:r w:rsidR="006D1572" w:rsidRPr="005608DA">
        <w:rPr>
          <w:sz w:val="24"/>
          <w:szCs w:val="24"/>
        </w:rPr>
        <w:t xml:space="preserve"> the measured </w:t>
      </w:r>
      <w:r w:rsidR="006D1572" w:rsidRPr="001441F0">
        <w:rPr>
          <w:i/>
          <w:sz w:val="24"/>
          <w:szCs w:val="24"/>
        </w:rPr>
        <w:t>C</w:t>
      </w:r>
      <w:r w:rsidR="006D1572" w:rsidRPr="005608DA">
        <w:rPr>
          <w:sz w:val="24"/>
          <w:szCs w:val="24"/>
          <w:vertAlign w:val="subscript"/>
        </w:rPr>
        <w:t>m</w:t>
      </w:r>
      <w:r w:rsidR="006D1572" w:rsidRPr="005608DA">
        <w:rPr>
          <w:sz w:val="24"/>
          <w:szCs w:val="24"/>
        </w:rPr>
        <w:t xml:space="preserve"> amplitude is more complex for stall and post-stall angles of attack</w:t>
      </w:r>
      <w:r w:rsidR="0077443E" w:rsidRPr="005608DA">
        <w:rPr>
          <w:sz w:val="24"/>
          <w:szCs w:val="24"/>
        </w:rPr>
        <w:t>. Indeed, for α</w:t>
      </w:r>
      <w:r w:rsidR="001441F0">
        <w:rPr>
          <w:sz w:val="24"/>
          <w:szCs w:val="24"/>
        </w:rPr>
        <w:t xml:space="preserve"> </w:t>
      </w:r>
      <w:r w:rsidR="0077443E" w:rsidRPr="005608DA">
        <w:rPr>
          <w:sz w:val="24"/>
          <w:szCs w:val="24"/>
        </w:rPr>
        <w:t>≥</w:t>
      </w:r>
      <w:r w:rsidR="001441F0">
        <w:rPr>
          <w:sz w:val="24"/>
          <w:szCs w:val="24"/>
        </w:rPr>
        <w:t xml:space="preserve"> </w:t>
      </w:r>
      <w:r w:rsidR="0077443E" w:rsidRPr="005608DA">
        <w:rPr>
          <w:sz w:val="24"/>
          <w:szCs w:val="24"/>
        </w:rPr>
        <w:t>9</w:t>
      </w:r>
      <w:r w:rsidR="0077443E" w:rsidRPr="005608DA">
        <w:rPr>
          <w:rFonts w:ascii="Cambria Math" w:hAnsi="Cambria Math" w:cs="Cambria Math"/>
          <w:sz w:val="24"/>
          <w:szCs w:val="24"/>
        </w:rPr>
        <w:t>⁰</w:t>
      </w:r>
      <w:r w:rsidR="0077443E" w:rsidRPr="005608DA">
        <w:rPr>
          <w:sz w:val="24"/>
          <w:szCs w:val="24"/>
        </w:rPr>
        <w:t xml:space="preserve"> the relation between the amplitude of </w:t>
      </w:r>
      <w:r w:rsidR="0077443E" w:rsidRPr="001441F0">
        <w:rPr>
          <w:i/>
          <w:sz w:val="24"/>
          <w:szCs w:val="24"/>
        </w:rPr>
        <w:t>C</w:t>
      </w:r>
      <w:r w:rsidR="0077443E" w:rsidRPr="005608DA">
        <w:rPr>
          <w:sz w:val="24"/>
          <w:szCs w:val="24"/>
          <w:vertAlign w:val="subscript"/>
        </w:rPr>
        <w:t>m</w:t>
      </w:r>
      <w:r w:rsidR="0077443E" w:rsidRPr="005608DA">
        <w:rPr>
          <w:sz w:val="24"/>
          <w:szCs w:val="24"/>
        </w:rPr>
        <w:t xml:space="preserve"> and the plunging reduced frequency </w:t>
      </w:r>
      <w:r w:rsidR="0077443E" w:rsidRPr="001441F0">
        <w:rPr>
          <w:i/>
          <w:sz w:val="24"/>
          <w:szCs w:val="24"/>
        </w:rPr>
        <w:t>k</w:t>
      </w:r>
      <w:r w:rsidR="0077443E" w:rsidRPr="005608DA">
        <w:rPr>
          <w:sz w:val="24"/>
          <w:szCs w:val="24"/>
        </w:rPr>
        <w:t xml:space="preserve"> is not </w:t>
      </w:r>
      <w:r w:rsidR="00F64E9D" w:rsidRPr="005608DA">
        <w:rPr>
          <w:sz w:val="24"/>
          <w:szCs w:val="24"/>
        </w:rPr>
        <w:t>monotonic</w:t>
      </w:r>
      <w:r w:rsidR="001441F0">
        <w:rPr>
          <w:sz w:val="24"/>
          <w:szCs w:val="24"/>
        </w:rPr>
        <w:t>,</w:t>
      </w:r>
      <w:r w:rsidR="0077443E" w:rsidRPr="005608DA">
        <w:rPr>
          <w:sz w:val="24"/>
          <w:szCs w:val="24"/>
        </w:rPr>
        <w:t xml:space="preserve"> but is characterized by a local maximum and a local minimum in this range of </w:t>
      </w:r>
      <w:r w:rsidR="0077443E" w:rsidRPr="001441F0">
        <w:rPr>
          <w:i/>
          <w:sz w:val="24"/>
          <w:szCs w:val="24"/>
        </w:rPr>
        <w:t>k</w:t>
      </w:r>
      <w:r w:rsidR="0077443E" w:rsidRPr="005608DA">
        <w:rPr>
          <w:sz w:val="24"/>
          <w:szCs w:val="24"/>
        </w:rPr>
        <w:t xml:space="preserve"> (Figure 13, right</w:t>
      </w:r>
      <w:r w:rsidR="001441F0">
        <w:rPr>
          <w:sz w:val="24"/>
          <w:szCs w:val="24"/>
        </w:rPr>
        <w:t xml:space="preserve"> column</w:t>
      </w:r>
      <w:r w:rsidR="0077443E" w:rsidRPr="005608DA">
        <w:rPr>
          <w:sz w:val="24"/>
          <w:szCs w:val="24"/>
        </w:rPr>
        <w:t>)</w:t>
      </w:r>
      <w:r w:rsidR="001441F0">
        <w:rPr>
          <w:sz w:val="24"/>
          <w:szCs w:val="24"/>
        </w:rPr>
        <w:t xml:space="preserve">. In this flow regime, roll-up and shedding of the LEVs are the dominant features. </w:t>
      </w:r>
      <w:r w:rsidR="005D7C46" w:rsidRPr="005608DA">
        <w:rPr>
          <w:sz w:val="24"/>
          <w:szCs w:val="24"/>
        </w:rPr>
        <w:t xml:space="preserve">For these </w:t>
      </w:r>
      <w:r w:rsidR="004066ED" w:rsidRPr="005608DA">
        <w:rPr>
          <w:sz w:val="24"/>
          <w:szCs w:val="24"/>
        </w:rPr>
        <w:t>angles of attack</w:t>
      </w:r>
      <w:r w:rsidR="005D7C46" w:rsidRPr="005608DA">
        <w:rPr>
          <w:sz w:val="24"/>
          <w:szCs w:val="24"/>
        </w:rPr>
        <w:t xml:space="preserve">, predictions </w:t>
      </w:r>
      <w:r w:rsidR="001441F0">
        <w:rPr>
          <w:sz w:val="24"/>
          <w:szCs w:val="24"/>
        </w:rPr>
        <w:t xml:space="preserve">of the </w:t>
      </w:r>
      <w:r w:rsidR="005D7C46" w:rsidRPr="005608DA">
        <w:rPr>
          <w:sz w:val="24"/>
          <w:szCs w:val="24"/>
        </w:rPr>
        <w:t>Theodorsen</w:t>
      </w:r>
      <w:r w:rsidR="001441F0">
        <w:rPr>
          <w:sz w:val="24"/>
          <w:szCs w:val="24"/>
        </w:rPr>
        <w:t xml:space="preserve"> theory</w:t>
      </w:r>
      <w:r w:rsidR="005D7C46" w:rsidRPr="005608DA">
        <w:rPr>
          <w:sz w:val="24"/>
          <w:szCs w:val="24"/>
        </w:rPr>
        <w:t xml:space="preserve"> are unreliable.</w:t>
      </w:r>
      <w:r w:rsidR="001441F0">
        <w:rPr>
          <w:sz w:val="24"/>
          <w:szCs w:val="24"/>
        </w:rPr>
        <w:t xml:space="preserve"> Interestingly, the </w:t>
      </w:r>
      <w:r w:rsidR="00946C0D" w:rsidRPr="005608DA">
        <w:rPr>
          <w:sz w:val="24"/>
          <w:szCs w:val="24"/>
        </w:rPr>
        <w:t xml:space="preserve">LDVM </w:t>
      </w:r>
      <w:r w:rsidR="001441F0">
        <w:rPr>
          <w:sz w:val="24"/>
          <w:szCs w:val="24"/>
        </w:rPr>
        <w:t xml:space="preserve">predictions capture the trend and even locate the range of reduced frequencies at which local maximum are observed. However, magnitude of the peaks is not predicted accurately for higher amplitudes. Generally, </w:t>
      </w:r>
      <w:r w:rsidR="00873D67">
        <w:rPr>
          <w:sz w:val="24"/>
          <w:szCs w:val="24"/>
        </w:rPr>
        <w:t xml:space="preserve">the </w:t>
      </w:r>
      <w:r w:rsidR="00DC5082" w:rsidRPr="005608DA">
        <w:rPr>
          <w:sz w:val="24"/>
          <w:szCs w:val="24"/>
        </w:rPr>
        <w:t xml:space="preserve">magnitude of </w:t>
      </w:r>
      <w:r w:rsidR="00DC5082" w:rsidRPr="001441F0">
        <w:rPr>
          <w:i/>
          <w:sz w:val="24"/>
          <w:szCs w:val="24"/>
        </w:rPr>
        <w:t>C</w:t>
      </w:r>
      <w:r w:rsidR="00DC5082" w:rsidRPr="005608DA">
        <w:rPr>
          <w:sz w:val="24"/>
          <w:szCs w:val="24"/>
          <w:vertAlign w:val="subscript"/>
        </w:rPr>
        <w:t>m</w:t>
      </w:r>
      <w:r w:rsidR="001441F0">
        <w:rPr>
          <w:sz w:val="24"/>
          <w:szCs w:val="24"/>
        </w:rPr>
        <w:t xml:space="preserve"> </w:t>
      </w:r>
      <w:r w:rsidR="00DC5082" w:rsidRPr="005608DA">
        <w:rPr>
          <w:sz w:val="24"/>
          <w:szCs w:val="24"/>
        </w:rPr>
        <w:t>is over-estimated by</w:t>
      </w:r>
      <w:r w:rsidR="001441F0">
        <w:rPr>
          <w:sz w:val="24"/>
          <w:szCs w:val="24"/>
        </w:rPr>
        <w:t xml:space="preserve"> the</w:t>
      </w:r>
      <w:r w:rsidR="00DC5082" w:rsidRPr="005608DA">
        <w:rPr>
          <w:sz w:val="24"/>
          <w:szCs w:val="24"/>
        </w:rPr>
        <w:t xml:space="preserve"> LDVM</w:t>
      </w:r>
      <w:r w:rsidR="001441F0">
        <w:rPr>
          <w:sz w:val="24"/>
          <w:szCs w:val="24"/>
        </w:rPr>
        <w:t>.</w:t>
      </w:r>
    </w:p>
    <w:p w14:paraId="72FA4C9B" w14:textId="72E43F91" w:rsidR="00E42C21" w:rsidRDefault="00154D28" w:rsidP="00BD2861">
      <w:pPr>
        <w:pStyle w:val="Text"/>
        <w:spacing w:line="360" w:lineRule="auto"/>
        <w:rPr>
          <w:sz w:val="24"/>
          <w:szCs w:val="24"/>
        </w:rPr>
      </w:pPr>
      <w:r>
        <w:rPr>
          <w:sz w:val="24"/>
          <w:szCs w:val="24"/>
        </w:rPr>
        <w:t xml:space="preserve">Depending on the geometric angle of attack, the mean pitching moment at zero frequency may be negative. It appears that with increasing frequency and amplitude, the mean moment becomes </w:t>
      </w:r>
      <w:r>
        <w:rPr>
          <w:sz w:val="24"/>
          <w:szCs w:val="24"/>
        </w:rPr>
        <w:lastRenderedPageBreak/>
        <w:t>more negative due to the LEV formation and shedding. The variation of</w:t>
      </w:r>
      <w:r w:rsidR="00EB46E1">
        <w:rPr>
          <w:sz w:val="24"/>
          <w:szCs w:val="24"/>
        </w:rPr>
        <w:t xml:space="preserve"> the difference between the mean pitching moment coefficient and the pitching moment</w:t>
      </w:r>
      <w:r w:rsidR="00CD21EA">
        <w:rPr>
          <w:sz w:val="24"/>
          <w:szCs w:val="24"/>
        </w:rPr>
        <w:t xml:space="preserve"> coefficient of the stationary airfoil (</w:t>
      </w:r>
      <w:r w:rsidR="00CD21EA" w:rsidRPr="001441F0">
        <w:rPr>
          <w:i/>
          <w:sz w:val="24"/>
          <w:szCs w:val="24"/>
        </w:rPr>
        <w:t>C</w:t>
      </w:r>
      <w:r w:rsidR="00CD21EA" w:rsidRPr="005608DA">
        <w:rPr>
          <w:sz w:val="24"/>
          <w:szCs w:val="24"/>
          <w:vertAlign w:val="subscript"/>
        </w:rPr>
        <w:t>m</w:t>
      </w:r>
      <w:r w:rsidR="00CD21EA">
        <w:rPr>
          <w:sz w:val="24"/>
          <w:szCs w:val="24"/>
          <w:vertAlign w:val="subscript"/>
        </w:rPr>
        <w:t>,mean</w:t>
      </w:r>
      <w:r w:rsidR="00CD21EA" w:rsidRPr="00CD21EA">
        <w:rPr>
          <w:i/>
          <w:sz w:val="24"/>
          <w:szCs w:val="24"/>
        </w:rPr>
        <w:t xml:space="preserve"> </w:t>
      </w:r>
      <w:r w:rsidR="00CD21EA">
        <w:rPr>
          <w:i/>
          <w:sz w:val="24"/>
          <w:szCs w:val="24"/>
        </w:rPr>
        <w:sym w:font="Symbol" w:char="F02D"/>
      </w:r>
      <w:r w:rsidR="00CD21EA">
        <w:rPr>
          <w:i/>
          <w:sz w:val="24"/>
          <w:szCs w:val="24"/>
        </w:rPr>
        <w:t xml:space="preserve"> </w:t>
      </w:r>
      <w:r w:rsidR="00CD21EA" w:rsidRPr="001441F0">
        <w:rPr>
          <w:i/>
          <w:sz w:val="24"/>
          <w:szCs w:val="24"/>
        </w:rPr>
        <w:t>C</w:t>
      </w:r>
      <w:r w:rsidR="00CD21EA" w:rsidRPr="005608DA">
        <w:rPr>
          <w:sz w:val="24"/>
          <w:szCs w:val="24"/>
          <w:vertAlign w:val="subscript"/>
        </w:rPr>
        <w:t>m</w:t>
      </w:r>
      <w:r w:rsidR="00CD21EA">
        <w:rPr>
          <w:sz w:val="24"/>
          <w:szCs w:val="24"/>
          <w:vertAlign w:val="subscript"/>
        </w:rPr>
        <w:t>,static</w:t>
      </w:r>
      <w:r w:rsidR="00CD21EA">
        <w:rPr>
          <w:sz w:val="24"/>
          <w:szCs w:val="24"/>
        </w:rPr>
        <w:t xml:space="preserve">) is shown in Figure 14 as a function of the maximum effective angle of attack. The choice of the latter parameter was discussed previously in relation to the mean-lift enhancement. Figure 14 shows reasonable collapse of the data, although there is larger scatter in comparison with the mean-lift enhancement (see Figure 8). It is seen that the deviations from the static moment start once </w:t>
      </w:r>
      <w:r w:rsidR="00CD21EA">
        <w:rPr>
          <w:sz w:val="24"/>
          <w:szCs w:val="24"/>
        </w:rPr>
        <w:sym w:font="Symbol" w:char="F061"/>
      </w:r>
      <w:r w:rsidR="00CD21EA" w:rsidRPr="00CD21EA">
        <w:rPr>
          <w:sz w:val="24"/>
          <w:szCs w:val="24"/>
          <w:vertAlign w:val="subscript"/>
        </w:rPr>
        <w:t>eff</w:t>
      </w:r>
      <w:r w:rsidR="0019004D">
        <w:rPr>
          <w:sz w:val="24"/>
          <w:szCs w:val="24"/>
          <w:vertAlign w:val="subscript"/>
        </w:rPr>
        <w:t>,max</w:t>
      </w:r>
      <w:r w:rsidR="00CD21EA">
        <w:rPr>
          <w:sz w:val="24"/>
          <w:szCs w:val="24"/>
        </w:rPr>
        <w:t xml:space="preserve"> is larger than 10</w:t>
      </w:r>
      <w:r w:rsidR="00CD21EA">
        <w:rPr>
          <w:sz w:val="24"/>
          <w:szCs w:val="24"/>
        </w:rPr>
        <w:sym w:font="Symbol" w:char="F0B0"/>
      </w:r>
      <w:r w:rsidR="00CD21EA">
        <w:rPr>
          <w:sz w:val="24"/>
          <w:szCs w:val="24"/>
        </w:rPr>
        <w:t>.</w:t>
      </w:r>
      <w:r w:rsidR="00E42C21">
        <w:rPr>
          <w:sz w:val="24"/>
          <w:szCs w:val="24"/>
        </w:rPr>
        <w:t xml:space="preserve"> The minimum pitching moment (largest nose-down pitching moment) may be expected to be more complex, given that the amplitude variations shown in Figure 13 are highly</w:t>
      </w:r>
      <w:r w:rsidR="0019004D">
        <w:rPr>
          <w:sz w:val="24"/>
          <w:szCs w:val="24"/>
        </w:rPr>
        <w:t xml:space="preserve"> non-</w:t>
      </w:r>
      <w:r w:rsidR="00E42C21">
        <w:rPr>
          <w:sz w:val="24"/>
          <w:szCs w:val="24"/>
        </w:rPr>
        <w:t>monotonic. Figure 15 shows the variation of the minimum pitching moment coefficient</w:t>
      </w:r>
      <w:r w:rsidR="00BD2861">
        <w:rPr>
          <w:sz w:val="24"/>
          <w:szCs w:val="24"/>
        </w:rPr>
        <w:t xml:space="preserve"> </w:t>
      </w:r>
      <w:r w:rsidR="00BD2861" w:rsidRPr="00BD2861">
        <w:rPr>
          <w:i/>
          <w:sz w:val="24"/>
          <w:szCs w:val="24"/>
        </w:rPr>
        <w:t>C</w:t>
      </w:r>
      <w:r w:rsidR="00BD2861">
        <w:rPr>
          <w:sz w:val="24"/>
          <w:szCs w:val="24"/>
          <w:vertAlign w:val="subscript"/>
        </w:rPr>
        <w:t xml:space="preserve">m,min </w:t>
      </w:r>
      <w:r w:rsidR="00BD2861">
        <w:rPr>
          <w:sz w:val="24"/>
          <w:szCs w:val="24"/>
        </w:rPr>
        <w:t>as a function of the maximum effective angle of attack. The collapse of the data is still reasonable, although the scatter is larger compared to the maximum lift</w:t>
      </w:r>
      <w:r w:rsidR="00F70696">
        <w:rPr>
          <w:sz w:val="24"/>
          <w:szCs w:val="24"/>
        </w:rPr>
        <w:t xml:space="preserve"> coefficient </w:t>
      </w:r>
      <w:r w:rsidR="00BD2861">
        <w:rPr>
          <w:sz w:val="24"/>
          <w:szCs w:val="24"/>
        </w:rPr>
        <w:t>(see Figure 10).</w:t>
      </w:r>
    </w:p>
    <w:p w14:paraId="2A91C9FB" w14:textId="4C16804C" w:rsidR="004B0B4A" w:rsidRDefault="00270504" w:rsidP="00F46A97">
      <w:pPr>
        <w:pStyle w:val="Text"/>
        <w:spacing w:line="360" w:lineRule="auto"/>
        <w:rPr>
          <w:sz w:val="24"/>
          <w:szCs w:val="24"/>
        </w:rPr>
      </w:pPr>
      <w:r>
        <w:rPr>
          <w:sz w:val="24"/>
          <w:szCs w:val="24"/>
        </w:rPr>
        <w:t xml:space="preserve">In order to understand the effect of the LEVs, </w:t>
      </w:r>
      <w:r w:rsidR="002D22D2" w:rsidRPr="005608DA">
        <w:rPr>
          <w:sz w:val="24"/>
          <w:szCs w:val="24"/>
        </w:rPr>
        <w:t xml:space="preserve">the phase-averaged </w:t>
      </w:r>
      <w:r w:rsidR="002D22D2" w:rsidRPr="00270504">
        <w:rPr>
          <w:i/>
          <w:sz w:val="24"/>
          <w:szCs w:val="24"/>
        </w:rPr>
        <w:t>C</w:t>
      </w:r>
      <w:r w:rsidR="002D22D2" w:rsidRPr="005608DA">
        <w:rPr>
          <w:sz w:val="24"/>
          <w:szCs w:val="24"/>
          <w:vertAlign w:val="subscript"/>
        </w:rPr>
        <w:t>m</w:t>
      </w:r>
      <w:r w:rsidR="002D22D2" w:rsidRPr="005608DA">
        <w:rPr>
          <w:sz w:val="24"/>
          <w:szCs w:val="24"/>
        </w:rPr>
        <w:t xml:space="preserve"> is plotted in Figure 16</w:t>
      </w:r>
      <w:r>
        <w:rPr>
          <w:sz w:val="24"/>
          <w:szCs w:val="24"/>
        </w:rPr>
        <w:t xml:space="preserve"> for four angles of attack at the same plunging conditions, </w:t>
      </w:r>
      <w:r w:rsidR="002D22D2" w:rsidRPr="00270504">
        <w:rPr>
          <w:i/>
          <w:sz w:val="24"/>
          <w:szCs w:val="24"/>
        </w:rPr>
        <w:t>k</w:t>
      </w:r>
      <w:r w:rsidR="002D22D2" w:rsidRPr="005608DA">
        <w:rPr>
          <w:sz w:val="24"/>
          <w:szCs w:val="24"/>
        </w:rPr>
        <w:t xml:space="preserve">=0.94 and </w:t>
      </w:r>
      <w:r w:rsidR="002D22D2" w:rsidRPr="00270504">
        <w:rPr>
          <w:i/>
          <w:sz w:val="24"/>
          <w:szCs w:val="24"/>
        </w:rPr>
        <w:t>A/c</w:t>
      </w:r>
      <w:r w:rsidR="002D22D2" w:rsidRPr="005608DA">
        <w:rPr>
          <w:sz w:val="24"/>
          <w:szCs w:val="24"/>
        </w:rPr>
        <w:t>=0.5</w:t>
      </w:r>
      <w:r>
        <w:rPr>
          <w:sz w:val="24"/>
          <w:szCs w:val="24"/>
        </w:rPr>
        <w:t xml:space="preserve">, </w:t>
      </w:r>
      <w:r w:rsidR="002D22D2" w:rsidRPr="005608DA">
        <w:rPr>
          <w:sz w:val="24"/>
          <w:szCs w:val="24"/>
        </w:rPr>
        <w:t>together with the contour plot</w:t>
      </w:r>
      <w:r>
        <w:rPr>
          <w:sz w:val="24"/>
          <w:szCs w:val="24"/>
        </w:rPr>
        <w:t>s</w:t>
      </w:r>
      <w:r w:rsidR="002D22D2" w:rsidRPr="005608DA">
        <w:rPr>
          <w:sz w:val="24"/>
          <w:szCs w:val="24"/>
        </w:rPr>
        <w:t xml:space="preserve"> of</w:t>
      </w:r>
      <w:r>
        <w:rPr>
          <w:sz w:val="24"/>
          <w:szCs w:val="24"/>
        </w:rPr>
        <w:t xml:space="preserve"> the</w:t>
      </w:r>
      <w:r w:rsidR="002D22D2" w:rsidRPr="005608DA">
        <w:rPr>
          <w:sz w:val="24"/>
          <w:szCs w:val="24"/>
        </w:rPr>
        <w:t xml:space="preserve"> spanwise vorticity.</w:t>
      </w:r>
      <w:r>
        <w:rPr>
          <w:sz w:val="24"/>
          <w:szCs w:val="24"/>
        </w:rPr>
        <w:t xml:space="preserve"> The added-mass contribution is also included, which is the only term in the </w:t>
      </w:r>
      <w:r w:rsidR="0020096E" w:rsidRPr="005608DA">
        <w:rPr>
          <w:sz w:val="24"/>
          <w:szCs w:val="24"/>
        </w:rPr>
        <w:t>Theodorsen prediction (</w:t>
      </w:r>
      <w:r>
        <w:rPr>
          <w:sz w:val="24"/>
          <w:szCs w:val="24"/>
        </w:rPr>
        <w:t>E</w:t>
      </w:r>
      <w:r w:rsidR="0020096E" w:rsidRPr="005608DA">
        <w:rPr>
          <w:sz w:val="24"/>
          <w:szCs w:val="24"/>
        </w:rPr>
        <w:t xml:space="preserve">quation </w:t>
      </w:r>
      <w:r>
        <w:rPr>
          <w:sz w:val="24"/>
          <w:szCs w:val="24"/>
        </w:rPr>
        <w:t>6</w:t>
      </w:r>
      <w:r w:rsidR="0020096E" w:rsidRPr="005608DA">
        <w:rPr>
          <w:sz w:val="24"/>
          <w:szCs w:val="24"/>
        </w:rPr>
        <w:t>)</w:t>
      </w:r>
      <w:r>
        <w:rPr>
          <w:sz w:val="24"/>
          <w:szCs w:val="24"/>
        </w:rPr>
        <w:t xml:space="preserve">. </w:t>
      </w:r>
      <w:r w:rsidR="002E2DAE" w:rsidRPr="005608DA">
        <w:rPr>
          <w:sz w:val="24"/>
          <w:szCs w:val="24"/>
        </w:rPr>
        <w:t>The vorticity contour</w:t>
      </w:r>
      <w:r>
        <w:rPr>
          <w:sz w:val="24"/>
          <w:szCs w:val="24"/>
        </w:rPr>
        <w:t>s</w:t>
      </w:r>
      <w:r w:rsidR="002E2DAE" w:rsidRPr="005608DA">
        <w:rPr>
          <w:sz w:val="24"/>
          <w:szCs w:val="24"/>
        </w:rPr>
        <w:t xml:space="preserve"> at the upstroke of the plunging (</w:t>
      </w:r>
      <w:r w:rsidR="002E2DAE" w:rsidRPr="00270504">
        <w:rPr>
          <w:i/>
          <w:sz w:val="24"/>
          <w:szCs w:val="24"/>
        </w:rPr>
        <w:t>t/T</w:t>
      </w:r>
      <w:r w:rsidR="002E2DAE" w:rsidRPr="005608DA">
        <w:rPr>
          <w:sz w:val="24"/>
          <w:szCs w:val="24"/>
        </w:rPr>
        <w:t>=0.0, p</w:t>
      </w:r>
      <w:r>
        <w:rPr>
          <w:sz w:val="24"/>
          <w:szCs w:val="24"/>
        </w:rPr>
        <w:t xml:space="preserve">hase </w:t>
      </w:r>
      <w:r w:rsidR="002E2DAE" w:rsidRPr="005608DA">
        <w:rPr>
          <w:sz w:val="24"/>
          <w:szCs w:val="24"/>
        </w:rPr>
        <w:t>A</w:t>
      </w:r>
      <w:r>
        <w:rPr>
          <w:sz w:val="24"/>
          <w:szCs w:val="24"/>
        </w:rPr>
        <w:t>) show</w:t>
      </w:r>
      <w:r w:rsidR="002E2DAE" w:rsidRPr="005608DA">
        <w:rPr>
          <w:sz w:val="24"/>
          <w:szCs w:val="24"/>
        </w:rPr>
        <w:t xml:space="preserve"> no vortex roll-up</w:t>
      </w:r>
      <w:r w:rsidR="00F46A97">
        <w:rPr>
          <w:sz w:val="24"/>
          <w:szCs w:val="24"/>
        </w:rPr>
        <w:t xml:space="preserve"> over the wing</w:t>
      </w:r>
      <w:r w:rsidR="002E2DAE" w:rsidRPr="005608DA">
        <w:rPr>
          <w:sz w:val="24"/>
          <w:szCs w:val="24"/>
        </w:rPr>
        <w:t xml:space="preserve"> for all angles of attack.</w:t>
      </w:r>
      <w:r w:rsidR="00C6268E" w:rsidRPr="005608DA">
        <w:rPr>
          <w:sz w:val="24"/>
          <w:szCs w:val="24"/>
        </w:rPr>
        <w:t xml:space="preserve"> Indeed, the point A in the phase-average</w:t>
      </w:r>
      <w:r w:rsidR="00BF37F0" w:rsidRPr="005608DA">
        <w:rPr>
          <w:sz w:val="24"/>
          <w:szCs w:val="24"/>
        </w:rPr>
        <w:t>d</w:t>
      </w:r>
      <w:r w:rsidR="00C6268E" w:rsidRPr="005608DA">
        <w:rPr>
          <w:sz w:val="24"/>
          <w:szCs w:val="24"/>
        </w:rPr>
        <w:t xml:space="preserve"> </w:t>
      </w:r>
      <w:r w:rsidR="00C6268E" w:rsidRPr="00F46A97">
        <w:rPr>
          <w:i/>
          <w:sz w:val="24"/>
          <w:szCs w:val="24"/>
        </w:rPr>
        <w:t>C</w:t>
      </w:r>
      <w:r w:rsidR="00C6268E" w:rsidRPr="005608DA">
        <w:rPr>
          <w:sz w:val="24"/>
          <w:szCs w:val="24"/>
          <w:vertAlign w:val="subscript"/>
        </w:rPr>
        <w:t>m</w:t>
      </w:r>
      <w:r w:rsidR="00C6268E" w:rsidRPr="005608DA">
        <w:rPr>
          <w:sz w:val="24"/>
          <w:szCs w:val="24"/>
        </w:rPr>
        <w:t xml:space="preserve"> is close to the </w:t>
      </w:r>
      <w:r w:rsidR="00BF37F0" w:rsidRPr="005608DA">
        <w:rPr>
          <w:sz w:val="24"/>
          <w:szCs w:val="24"/>
        </w:rPr>
        <w:t>added-mass loop</w:t>
      </w:r>
      <w:r w:rsidR="00F46A97">
        <w:rPr>
          <w:sz w:val="24"/>
          <w:szCs w:val="24"/>
        </w:rPr>
        <w:t xml:space="preserve"> for all cases</w:t>
      </w:r>
      <w:r w:rsidR="00BF37F0" w:rsidRPr="005608DA">
        <w:rPr>
          <w:sz w:val="24"/>
          <w:szCs w:val="24"/>
        </w:rPr>
        <w:t>, and is also approximately the point with</w:t>
      </w:r>
      <w:r w:rsidR="00F46A97">
        <w:rPr>
          <w:sz w:val="24"/>
          <w:szCs w:val="24"/>
        </w:rPr>
        <w:t xml:space="preserve"> the largest </w:t>
      </w:r>
      <w:r w:rsidR="00BF37F0" w:rsidRPr="005608DA">
        <w:rPr>
          <w:sz w:val="24"/>
          <w:szCs w:val="24"/>
        </w:rPr>
        <w:t>nose-down pitching moment.</w:t>
      </w:r>
      <w:r w:rsidR="00F46A97">
        <w:rPr>
          <w:sz w:val="24"/>
          <w:szCs w:val="24"/>
        </w:rPr>
        <w:t xml:space="preserve"> </w:t>
      </w:r>
      <w:r w:rsidR="000D1BB7" w:rsidRPr="005608DA">
        <w:rPr>
          <w:sz w:val="24"/>
          <w:szCs w:val="24"/>
        </w:rPr>
        <w:t>Conversely,</w:t>
      </w:r>
      <w:r w:rsidR="004B0B4A" w:rsidRPr="005608DA">
        <w:rPr>
          <w:sz w:val="24"/>
          <w:szCs w:val="24"/>
        </w:rPr>
        <w:t xml:space="preserve"> at the downstroke of the plunging motion, i.e.</w:t>
      </w:r>
      <w:r w:rsidR="00873D67">
        <w:rPr>
          <w:sz w:val="24"/>
          <w:szCs w:val="24"/>
        </w:rPr>
        <w:t>,</w:t>
      </w:r>
      <w:r w:rsidR="004B0B4A" w:rsidRPr="005608DA">
        <w:rPr>
          <w:sz w:val="24"/>
          <w:szCs w:val="24"/>
        </w:rPr>
        <w:t xml:space="preserve"> t/T=0.5 (p</w:t>
      </w:r>
      <w:r w:rsidR="00F46A97">
        <w:rPr>
          <w:sz w:val="24"/>
          <w:szCs w:val="24"/>
        </w:rPr>
        <w:t xml:space="preserve">hase </w:t>
      </w:r>
      <w:r w:rsidR="004B0B4A" w:rsidRPr="005608DA">
        <w:rPr>
          <w:sz w:val="24"/>
          <w:szCs w:val="24"/>
        </w:rPr>
        <w:t>C),</w:t>
      </w:r>
      <w:r w:rsidR="000D1BB7" w:rsidRPr="005608DA">
        <w:rPr>
          <w:sz w:val="24"/>
          <w:szCs w:val="24"/>
        </w:rPr>
        <w:t xml:space="preserve"> </w:t>
      </w:r>
      <w:r w:rsidR="004B0B4A" w:rsidRPr="005608DA">
        <w:rPr>
          <w:sz w:val="24"/>
          <w:szCs w:val="24"/>
        </w:rPr>
        <w:t xml:space="preserve">the difference between </w:t>
      </w:r>
      <w:r w:rsidR="00F64E9D" w:rsidRPr="005608DA">
        <w:rPr>
          <w:sz w:val="24"/>
          <w:szCs w:val="24"/>
        </w:rPr>
        <w:t>measured</w:t>
      </w:r>
      <w:r w:rsidR="004B0B4A" w:rsidRPr="005608DA">
        <w:rPr>
          <w:sz w:val="24"/>
          <w:szCs w:val="24"/>
        </w:rPr>
        <w:t xml:space="preserve"> pitching moment and added-mass value increases with the angle of attack</w:t>
      </w:r>
      <w:r w:rsidR="00F46A97">
        <w:rPr>
          <w:sz w:val="24"/>
          <w:szCs w:val="24"/>
        </w:rPr>
        <w:t xml:space="preserve"> as seen in Figure 16. </w:t>
      </w:r>
      <w:r w:rsidR="004B0B4A" w:rsidRPr="005608DA">
        <w:rPr>
          <w:sz w:val="24"/>
          <w:szCs w:val="24"/>
        </w:rPr>
        <w:t>The vorticity contour</w:t>
      </w:r>
      <w:r w:rsidR="00F46A97">
        <w:rPr>
          <w:sz w:val="24"/>
          <w:szCs w:val="24"/>
        </w:rPr>
        <w:t>s</w:t>
      </w:r>
      <w:r w:rsidR="004B0B4A" w:rsidRPr="005608DA">
        <w:rPr>
          <w:sz w:val="24"/>
          <w:szCs w:val="24"/>
        </w:rPr>
        <w:t xml:space="preserve"> show that the</w:t>
      </w:r>
      <w:r w:rsidR="00F46A97">
        <w:rPr>
          <w:sz w:val="24"/>
          <w:szCs w:val="24"/>
        </w:rPr>
        <w:t xml:space="preserve"> size </w:t>
      </w:r>
      <w:r w:rsidR="004B0B4A" w:rsidRPr="005608DA">
        <w:rPr>
          <w:sz w:val="24"/>
          <w:szCs w:val="24"/>
        </w:rPr>
        <w:t xml:space="preserve">of the </w:t>
      </w:r>
      <w:r w:rsidR="00815195" w:rsidRPr="005608DA">
        <w:rPr>
          <w:sz w:val="24"/>
          <w:szCs w:val="24"/>
        </w:rPr>
        <w:t xml:space="preserve">LEV </w:t>
      </w:r>
      <w:r w:rsidR="00F64E9D" w:rsidRPr="005608DA">
        <w:rPr>
          <w:sz w:val="24"/>
          <w:szCs w:val="24"/>
        </w:rPr>
        <w:t>increases</w:t>
      </w:r>
      <w:r w:rsidR="00815195" w:rsidRPr="005608DA">
        <w:rPr>
          <w:sz w:val="24"/>
          <w:szCs w:val="24"/>
        </w:rPr>
        <w:t xml:space="preserve"> with the geometrical angle of attack</w:t>
      </w:r>
      <w:r w:rsidR="00F93FFF" w:rsidRPr="005608DA">
        <w:rPr>
          <w:sz w:val="24"/>
          <w:szCs w:val="24"/>
        </w:rPr>
        <w:t xml:space="preserve"> α</w:t>
      </w:r>
      <w:r w:rsidR="001E43E5" w:rsidRPr="005608DA">
        <w:rPr>
          <w:sz w:val="24"/>
          <w:szCs w:val="24"/>
        </w:rPr>
        <w:t xml:space="preserve">. </w:t>
      </w:r>
      <w:r w:rsidR="00F93FFF" w:rsidRPr="005608DA">
        <w:rPr>
          <w:sz w:val="24"/>
          <w:szCs w:val="24"/>
        </w:rPr>
        <w:t>Moreover, the position of the LEV progressively moves downstream as α is increased. Hence, it is inferred that</w:t>
      </w:r>
      <w:r w:rsidR="00F46A97">
        <w:rPr>
          <w:sz w:val="24"/>
          <w:szCs w:val="24"/>
        </w:rPr>
        <w:t>,</w:t>
      </w:r>
      <w:r w:rsidR="00F93FFF" w:rsidRPr="005608DA">
        <w:rPr>
          <w:sz w:val="24"/>
          <w:szCs w:val="24"/>
        </w:rPr>
        <w:t xml:space="preserve"> </w:t>
      </w:r>
      <w:r w:rsidR="00691241" w:rsidRPr="005608DA">
        <w:rPr>
          <w:sz w:val="24"/>
          <w:szCs w:val="24"/>
        </w:rPr>
        <w:t xml:space="preserve">at high </w:t>
      </w:r>
      <w:r w:rsidR="00691241" w:rsidRPr="00747875">
        <w:rPr>
          <w:i/>
          <w:sz w:val="24"/>
          <w:szCs w:val="24"/>
        </w:rPr>
        <w:t>k</w:t>
      </w:r>
      <w:r w:rsidR="00691241" w:rsidRPr="005608DA">
        <w:rPr>
          <w:sz w:val="24"/>
          <w:szCs w:val="24"/>
        </w:rPr>
        <w:t xml:space="preserve"> and </w:t>
      </w:r>
      <w:r w:rsidR="00691241" w:rsidRPr="00747875">
        <w:rPr>
          <w:i/>
          <w:sz w:val="24"/>
          <w:szCs w:val="24"/>
        </w:rPr>
        <w:t>A/c</w:t>
      </w:r>
      <w:r w:rsidR="00F46A97">
        <w:rPr>
          <w:sz w:val="24"/>
          <w:szCs w:val="24"/>
        </w:rPr>
        <w:t>,</w:t>
      </w:r>
      <w:r w:rsidR="00691241" w:rsidRPr="005608DA">
        <w:rPr>
          <w:sz w:val="24"/>
          <w:szCs w:val="24"/>
        </w:rPr>
        <w:t xml:space="preserve"> the pitching moment </w:t>
      </w:r>
      <w:r w:rsidR="00873D67">
        <w:rPr>
          <w:sz w:val="24"/>
          <w:szCs w:val="24"/>
        </w:rPr>
        <w:t>during</w:t>
      </w:r>
      <w:r w:rsidR="00873D67" w:rsidRPr="005608DA">
        <w:rPr>
          <w:sz w:val="24"/>
          <w:szCs w:val="24"/>
        </w:rPr>
        <w:t xml:space="preserve"> </w:t>
      </w:r>
      <w:r w:rsidR="00691241" w:rsidRPr="005608DA">
        <w:rPr>
          <w:sz w:val="24"/>
          <w:szCs w:val="24"/>
        </w:rPr>
        <w:t xml:space="preserve">the downstroke depends both on the intensity and the position of the LEV. Indeed, a </w:t>
      </w:r>
      <w:r w:rsidR="00873D67" w:rsidRPr="005608DA">
        <w:rPr>
          <w:sz w:val="24"/>
          <w:szCs w:val="24"/>
        </w:rPr>
        <w:t>down</w:t>
      </w:r>
      <w:r w:rsidR="00873D67">
        <w:rPr>
          <w:sz w:val="24"/>
          <w:szCs w:val="24"/>
        </w:rPr>
        <w:t>stream</w:t>
      </w:r>
      <w:r w:rsidR="00873D67" w:rsidRPr="005608DA">
        <w:rPr>
          <w:sz w:val="24"/>
          <w:szCs w:val="24"/>
        </w:rPr>
        <w:t xml:space="preserve"> </w:t>
      </w:r>
      <w:r w:rsidR="00691241" w:rsidRPr="005608DA">
        <w:rPr>
          <w:sz w:val="24"/>
          <w:szCs w:val="24"/>
        </w:rPr>
        <w:t xml:space="preserve">shift of the LEV </w:t>
      </w:r>
      <w:r w:rsidR="00F64E9D" w:rsidRPr="005608DA">
        <w:rPr>
          <w:sz w:val="24"/>
          <w:szCs w:val="24"/>
        </w:rPr>
        <w:t>increases</w:t>
      </w:r>
      <w:r w:rsidR="00691241" w:rsidRPr="005608DA">
        <w:rPr>
          <w:sz w:val="24"/>
          <w:szCs w:val="24"/>
        </w:rPr>
        <w:t xml:space="preserve"> the</w:t>
      </w:r>
      <w:r w:rsidR="00F46A97">
        <w:rPr>
          <w:sz w:val="24"/>
          <w:szCs w:val="24"/>
        </w:rPr>
        <w:t xml:space="preserve"> moment</w:t>
      </w:r>
      <w:r w:rsidR="00691241" w:rsidRPr="005608DA">
        <w:rPr>
          <w:sz w:val="24"/>
          <w:szCs w:val="24"/>
        </w:rPr>
        <w:t xml:space="preserve"> arm of the LEV</w:t>
      </w:r>
      <w:r w:rsidR="007E1956" w:rsidRPr="005608DA">
        <w:rPr>
          <w:sz w:val="24"/>
          <w:szCs w:val="24"/>
        </w:rPr>
        <w:t xml:space="preserve"> with respect to ¼ of the chord</w:t>
      </w:r>
      <w:r w:rsidR="00125D1D" w:rsidRPr="005608DA">
        <w:rPr>
          <w:sz w:val="24"/>
          <w:szCs w:val="24"/>
        </w:rPr>
        <w:t>.</w:t>
      </w:r>
      <w:r w:rsidR="007E1956" w:rsidRPr="005608DA">
        <w:rPr>
          <w:sz w:val="24"/>
          <w:szCs w:val="24"/>
        </w:rPr>
        <w:t xml:space="preserve"> </w:t>
      </w:r>
      <w:r w:rsidR="004D7B57" w:rsidRPr="005608DA">
        <w:rPr>
          <w:sz w:val="24"/>
          <w:szCs w:val="24"/>
        </w:rPr>
        <w:t>The moment produced by the LEV is opposed to the moment of the added-mass effect</w:t>
      </w:r>
      <w:r w:rsidR="00747875">
        <w:rPr>
          <w:sz w:val="24"/>
          <w:szCs w:val="24"/>
        </w:rPr>
        <w:t>,</w:t>
      </w:r>
      <w:r w:rsidR="004D7B57" w:rsidRPr="005608DA">
        <w:rPr>
          <w:sz w:val="24"/>
          <w:szCs w:val="24"/>
        </w:rPr>
        <w:t xml:space="preserve"> and therefore the amplitude of </w:t>
      </w:r>
      <w:r w:rsidR="004D7B57" w:rsidRPr="0019004D">
        <w:rPr>
          <w:i/>
          <w:sz w:val="24"/>
          <w:szCs w:val="24"/>
        </w:rPr>
        <w:t>C</w:t>
      </w:r>
      <w:r w:rsidR="004D7B57" w:rsidRPr="005608DA">
        <w:rPr>
          <w:sz w:val="24"/>
          <w:szCs w:val="24"/>
          <w:vertAlign w:val="subscript"/>
        </w:rPr>
        <w:t xml:space="preserve">m </w:t>
      </w:r>
      <w:r w:rsidR="004D7B57" w:rsidRPr="005608DA">
        <w:rPr>
          <w:sz w:val="24"/>
          <w:szCs w:val="24"/>
        </w:rPr>
        <w:t xml:space="preserve"> variation is reduced</w:t>
      </w:r>
      <w:r w:rsidR="00F46A97">
        <w:rPr>
          <w:sz w:val="24"/>
          <w:szCs w:val="24"/>
        </w:rPr>
        <w:t xml:space="preserve"> </w:t>
      </w:r>
      <w:r w:rsidR="00747875">
        <w:rPr>
          <w:sz w:val="24"/>
          <w:szCs w:val="24"/>
        </w:rPr>
        <w:t xml:space="preserve">and the mean value also decreases </w:t>
      </w:r>
      <w:r w:rsidR="00F46A97">
        <w:rPr>
          <w:sz w:val="24"/>
          <w:szCs w:val="24"/>
        </w:rPr>
        <w:t>with increasing angle of attack (see also Figure 13)</w:t>
      </w:r>
      <w:r w:rsidR="004E3B97" w:rsidRPr="005608DA">
        <w:rPr>
          <w:sz w:val="24"/>
          <w:szCs w:val="24"/>
        </w:rPr>
        <w:t xml:space="preserve">. </w:t>
      </w:r>
    </w:p>
    <w:p w14:paraId="39ECF380" w14:textId="01E253E9" w:rsidR="00A653D4" w:rsidRDefault="00270504" w:rsidP="005608DA">
      <w:pPr>
        <w:pStyle w:val="Text"/>
        <w:spacing w:line="360" w:lineRule="auto"/>
        <w:rPr>
          <w:sz w:val="24"/>
          <w:szCs w:val="24"/>
        </w:rPr>
      </w:pPr>
      <w:r>
        <w:rPr>
          <w:sz w:val="24"/>
          <w:szCs w:val="24"/>
        </w:rPr>
        <w:t>The varying nature of the separated flow and LEV roll-up cause strongly non-monotonic variation of the pitching moment amplitude at post-stall angles of attack (see Figure 13</w:t>
      </w:r>
      <w:r w:rsidR="00873D67">
        <w:rPr>
          <w:sz w:val="24"/>
          <w:szCs w:val="24"/>
        </w:rPr>
        <w:t xml:space="preserve"> right column</w:t>
      </w:r>
      <w:r>
        <w:rPr>
          <w:sz w:val="24"/>
          <w:szCs w:val="24"/>
        </w:rPr>
        <w:t>). In order to shed further light on this</w:t>
      </w:r>
      <w:r w:rsidR="0019004D">
        <w:rPr>
          <w:sz w:val="24"/>
          <w:szCs w:val="24"/>
        </w:rPr>
        <w:t xml:space="preserve"> observation</w:t>
      </w:r>
      <w:r>
        <w:rPr>
          <w:sz w:val="24"/>
          <w:szCs w:val="24"/>
        </w:rPr>
        <w:t>,</w:t>
      </w:r>
      <w:r w:rsidR="0077137E">
        <w:rPr>
          <w:sz w:val="24"/>
          <w:szCs w:val="24"/>
        </w:rPr>
        <w:t xml:space="preserve"> </w:t>
      </w:r>
      <w:r w:rsidR="004E3B97" w:rsidRPr="005608DA">
        <w:rPr>
          <w:sz w:val="24"/>
          <w:szCs w:val="24"/>
        </w:rPr>
        <w:t xml:space="preserve">the phase-averaged </w:t>
      </w:r>
      <w:r w:rsidR="004E3B97" w:rsidRPr="00782729">
        <w:rPr>
          <w:i/>
          <w:sz w:val="24"/>
          <w:szCs w:val="24"/>
        </w:rPr>
        <w:t>C</w:t>
      </w:r>
      <w:r w:rsidR="004E3B97" w:rsidRPr="005608DA">
        <w:rPr>
          <w:sz w:val="24"/>
          <w:szCs w:val="24"/>
          <w:vertAlign w:val="subscript"/>
        </w:rPr>
        <w:t>m</w:t>
      </w:r>
      <w:r w:rsidR="004E3B97" w:rsidRPr="005608DA">
        <w:rPr>
          <w:sz w:val="24"/>
          <w:szCs w:val="24"/>
        </w:rPr>
        <w:t xml:space="preserve"> i</w:t>
      </w:r>
      <w:r w:rsidR="0077137E">
        <w:rPr>
          <w:sz w:val="24"/>
          <w:szCs w:val="24"/>
        </w:rPr>
        <w:t>s</w:t>
      </w:r>
      <w:r w:rsidR="004E3B97" w:rsidRPr="005608DA">
        <w:rPr>
          <w:sz w:val="24"/>
          <w:szCs w:val="24"/>
        </w:rPr>
        <w:t xml:space="preserve"> plot</w:t>
      </w:r>
      <w:r w:rsidR="0077137E">
        <w:rPr>
          <w:sz w:val="24"/>
          <w:szCs w:val="24"/>
        </w:rPr>
        <w:t xml:space="preserve">ted </w:t>
      </w:r>
      <w:r w:rsidR="00544463" w:rsidRPr="005608DA">
        <w:rPr>
          <w:sz w:val="24"/>
          <w:szCs w:val="24"/>
        </w:rPr>
        <w:t xml:space="preserve">in </w:t>
      </w:r>
      <w:r w:rsidR="00544463" w:rsidRPr="005608DA">
        <w:rPr>
          <w:sz w:val="24"/>
          <w:szCs w:val="24"/>
        </w:rPr>
        <w:lastRenderedPageBreak/>
        <w:t>Figure 1</w:t>
      </w:r>
      <w:r w:rsidR="0077137E">
        <w:rPr>
          <w:sz w:val="24"/>
          <w:szCs w:val="24"/>
        </w:rPr>
        <w:t>7</w:t>
      </w:r>
      <w:r w:rsidR="00544463" w:rsidRPr="005608DA">
        <w:rPr>
          <w:sz w:val="24"/>
          <w:szCs w:val="24"/>
        </w:rPr>
        <w:t xml:space="preserve"> </w:t>
      </w:r>
      <w:r w:rsidR="004E3B97" w:rsidRPr="005608DA">
        <w:rPr>
          <w:sz w:val="24"/>
          <w:szCs w:val="24"/>
        </w:rPr>
        <w:t>for</w:t>
      </w:r>
      <w:r w:rsidR="0077137E">
        <w:rPr>
          <w:sz w:val="24"/>
          <w:szCs w:val="24"/>
        </w:rPr>
        <w:t xml:space="preserve"> two</w:t>
      </w:r>
      <w:r w:rsidR="004E3B97" w:rsidRPr="005608DA">
        <w:rPr>
          <w:sz w:val="24"/>
          <w:szCs w:val="24"/>
        </w:rPr>
        <w:t xml:space="preserve"> different plunging reduced frequencies at α=15</w:t>
      </w:r>
      <w:r w:rsidR="004E3B97" w:rsidRPr="005608DA">
        <w:rPr>
          <w:rFonts w:ascii="Cambria Math" w:hAnsi="Cambria Math" w:cs="Cambria Math"/>
          <w:sz w:val="24"/>
          <w:szCs w:val="24"/>
        </w:rPr>
        <w:t>⁰</w:t>
      </w:r>
      <w:r w:rsidR="004E3B97" w:rsidRPr="005608DA">
        <w:rPr>
          <w:sz w:val="24"/>
          <w:szCs w:val="24"/>
        </w:rPr>
        <w:t xml:space="preserve"> and plunging peak-to-peak amplitude </w:t>
      </w:r>
      <w:r w:rsidR="004E3B97" w:rsidRPr="00BE4149">
        <w:rPr>
          <w:i/>
          <w:sz w:val="24"/>
          <w:szCs w:val="24"/>
        </w:rPr>
        <w:t>A/c</w:t>
      </w:r>
      <w:r w:rsidR="004E3B97" w:rsidRPr="005608DA">
        <w:rPr>
          <w:sz w:val="24"/>
          <w:szCs w:val="24"/>
        </w:rPr>
        <w:t>=0.5.</w:t>
      </w:r>
      <w:r w:rsidR="0077137E">
        <w:rPr>
          <w:sz w:val="24"/>
          <w:szCs w:val="24"/>
        </w:rPr>
        <w:t xml:space="preserve"> We chose </w:t>
      </w:r>
      <w:r w:rsidR="0077137E" w:rsidRPr="00BE4149">
        <w:rPr>
          <w:i/>
          <w:sz w:val="24"/>
          <w:szCs w:val="24"/>
        </w:rPr>
        <w:t>k</w:t>
      </w:r>
      <w:r w:rsidR="0077137E">
        <w:rPr>
          <w:sz w:val="24"/>
          <w:szCs w:val="24"/>
        </w:rPr>
        <w:t xml:space="preserve"> =0.24 (near local maximum) and </w:t>
      </w:r>
      <w:r w:rsidR="0077137E" w:rsidRPr="00BE4149">
        <w:rPr>
          <w:i/>
          <w:sz w:val="24"/>
          <w:szCs w:val="24"/>
        </w:rPr>
        <w:t>k</w:t>
      </w:r>
      <w:r w:rsidR="0077137E">
        <w:rPr>
          <w:sz w:val="24"/>
          <w:szCs w:val="24"/>
        </w:rPr>
        <w:t xml:space="preserve"> =0.47.</w:t>
      </w:r>
      <w:r w:rsidR="00BE4149">
        <w:rPr>
          <w:sz w:val="24"/>
          <w:szCs w:val="24"/>
        </w:rPr>
        <w:t xml:space="preserve"> </w:t>
      </w:r>
      <w:r w:rsidR="006A4FA3" w:rsidRPr="005608DA">
        <w:rPr>
          <w:sz w:val="24"/>
          <w:szCs w:val="24"/>
        </w:rPr>
        <w:t xml:space="preserve">At the lowest frequency </w:t>
      </w:r>
      <w:r w:rsidR="006A4FA3" w:rsidRPr="00BE4149">
        <w:rPr>
          <w:i/>
          <w:sz w:val="24"/>
          <w:szCs w:val="24"/>
        </w:rPr>
        <w:t>k</w:t>
      </w:r>
      <w:r w:rsidR="006A4FA3" w:rsidRPr="005608DA">
        <w:rPr>
          <w:sz w:val="24"/>
          <w:szCs w:val="24"/>
        </w:rPr>
        <w:t>=0.24</w:t>
      </w:r>
      <w:r w:rsidR="00BE4149">
        <w:rPr>
          <w:sz w:val="24"/>
          <w:szCs w:val="24"/>
        </w:rPr>
        <w:t>,</w:t>
      </w:r>
      <w:r w:rsidR="006A4FA3" w:rsidRPr="005608DA">
        <w:rPr>
          <w:sz w:val="24"/>
          <w:szCs w:val="24"/>
        </w:rPr>
        <w:t xml:space="preserve"> it is observed</w:t>
      </w:r>
      <w:r w:rsidR="00BE4149">
        <w:rPr>
          <w:sz w:val="24"/>
          <w:szCs w:val="24"/>
        </w:rPr>
        <w:t xml:space="preserve"> that there is </w:t>
      </w:r>
      <w:r w:rsidR="006A4FA3" w:rsidRPr="005608DA">
        <w:rPr>
          <w:sz w:val="24"/>
          <w:szCs w:val="24"/>
        </w:rPr>
        <w:t xml:space="preserve">a spike of nose-down pitching moment during the downward plunging motion at </w:t>
      </w:r>
      <w:r w:rsidR="006A4FA3" w:rsidRPr="00BE4149">
        <w:rPr>
          <w:i/>
          <w:sz w:val="24"/>
          <w:szCs w:val="24"/>
        </w:rPr>
        <w:t>t/T</w:t>
      </w:r>
      <w:r w:rsidR="006A4FA3" w:rsidRPr="005608DA">
        <w:rPr>
          <w:sz w:val="24"/>
          <w:szCs w:val="24"/>
        </w:rPr>
        <w:t>=0.25 (p</w:t>
      </w:r>
      <w:r w:rsidR="00BE4149">
        <w:rPr>
          <w:sz w:val="24"/>
          <w:szCs w:val="24"/>
        </w:rPr>
        <w:t xml:space="preserve">hase </w:t>
      </w:r>
      <w:r w:rsidR="006A4FA3" w:rsidRPr="005608DA">
        <w:rPr>
          <w:sz w:val="24"/>
          <w:szCs w:val="24"/>
        </w:rPr>
        <w:t>B)</w:t>
      </w:r>
      <w:r w:rsidR="00BE4149">
        <w:rPr>
          <w:sz w:val="24"/>
          <w:szCs w:val="24"/>
        </w:rPr>
        <w:t>. The phase-averaged spanwise vorticity in Figure 1</w:t>
      </w:r>
      <w:r w:rsidR="00106983">
        <w:rPr>
          <w:sz w:val="24"/>
          <w:szCs w:val="24"/>
        </w:rPr>
        <w:t>7</w:t>
      </w:r>
      <w:r w:rsidR="00BE4149">
        <w:rPr>
          <w:sz w:val="24"/>
          <w:szCs w:val="24"/>
        </w:rPr>
        <w:t xml:space="preserve"> reveals that the LEV is closer to the trailing-edge at phase B, providing a relatively large  moment arm and resulting negative moment. </w:t>
      </w:r>
      <w:r w:rsidR="00BE4149" w:rsidRPr="005608DA">
        <w:rPr>
          <w:sz w:val="24"/>
          <w:szCs w:val="24"/>
        </w:rPr>
        <w:t>As the plunging motion continues, the vortical structure move</w:t>
      </w:r>
      <w:r w:rsidR="00BE4149">
        <w:rPr>
          <w:sz w:val="24"/>
          <w:szCs w:val="24"/>
        </w:rPr>
        <w:t>s</w:t>
      </w:r>
      <w:r w:rsidR="00BE4149" w:rsidRPr="005608DA">
        <w:rPr>
          <w:sz w:val="24"/>
          <w:szCs w:val="24"/>
        </w:rPr>
        <w:t xml:space="preserve"> downstream</w:t>
      </w:r>
      <w:r w:rsidR="00BE4149">
        <w:rPr>
          <w:sz w:val="24"/>
          <w:szCs w:val="24"/>
        </w:rPr>
        <w:t xml:space="preserve"> of</w:t>
      </w:r>
      <w:r w:rsidR="00BE4149" w:rsidRPr="005608DA">
        <w:rPr>
          <w:sz w:val="24"/>
          <w:szCs w:val="24"/>
        </w:rPr>
        <w:t xml:space="preserve"> the trailing edge and the pitching moment quickly</w:t>
      </w:r>
      <w:r w:rsidR="00BE4149">
        <w:rPr>
          <w:sz w:val="24"/>
          <w:szCs w:val="24"/>
        </w:rPr>
        <w:t xml:space="preserve"> becomes less negative </w:t>
      </w:r>
      <w:r w:rsidR="00873D67">
        <w:rPr>
          <w:sz w:val="24"/>
          <w:szCs w:val="24"/>
        </w:rPr>
        <w:t xml:space="preserve">by </w:t>
      </w:r>
      <w:r w:rsidR="00BE4149">
        <w:rPr>
          <w:sz w:val="24"/>
          <w:szCs w:val="24"/>
        </w:rPr>
        <w:t xml:space="preserve">phase C. </w:t>
      </w:r>
      <w:r w:rsidR="00BE4149" w:rsidRPr="005608DA">
        <w:rPr>
          <w:sz w:val="24"/>
          <w:szCs w:val="24"/>
        </w:rPr>
        <w:t>As the plunging airfoil moves upwards, the flow separation reduces (p</w:t>
      </w:r>
      <w:r w:rsidR="00A653D4">
        <w:rPr>
          <w:sz w:val="24"/>
          <w:szCs w:val="24"/>
        </w:rPr>
        <w:t>hase D</w:t>
      </w:r>
      <w:r w:rsidR="00BE4149" w:rsidRPr="005608DA">
        <w:rPr>
          <w:sz w:val="24"/>
          <w:szCs w:val="24"/>
        </w:rPr>
        <w:t>) and the pitching moment</w:t>
      </w:r>
      <w:r w:rsidR="00A653D4">
        <w:rPr>
          <w:sz w:val="24"/>
          <w:szCs w:val="24"/>
        </w:rPr>
        <w:t xml:space="preserve"> becomes </w:t>
      </w:r>
      <w:r w:rsidR="00BE4149" w:rsidRPr="005608DA">
        <w:rPr>
          <w:sz w:val="24"/>
          <w:szCs w:val="24"/>
        </w:rPr>
        <w:t>closer to the added mass loop.</w:t>
      </w:r>
      <w:r w:rsidR="00A653D4">
        <w:rPr>
          <w:sz w:val="24"/>
          <w:szCs w:val="24"/>
        </w:rPr>
        <w:t xml:space="preserve"> </w:t>
      </w:r>
      <w:r w:rsidR="004F2712" w:rsidRPr="005608DA">
        <w:rPr>
          <w:sz w:val="24"/>
          <w:szCs w:val="24"/>
        </w:rPr>
        <w:t xml:space="preserve">In </w:t>
      </w:r>
      <w:r w:rsidR="00F64E9D" w:rsidRPr="005608DA">
        <w:rPr>
          <w:sz w:val="24"/>
          <w:szCs w:val="24"/>
        </w:rPr>
        <w:t>contrast</w:t>
      </w:r>
      <w:r w:rsidR="00A653D4">
        <w:rPr>
          <w:sz w:val="24"/>
          <w:szCs w:val="24"/>
        </w:rPr>
        <w:t xml:space="preserve">, </w:t>
      </w:r>
      <w:r w:rsidR="004F2712" w:rsidRPr="005608DA">
        <w:rPr>
          <w:sz w:val="24"/>
          <w:szCs w:val="24"/>
        </w:rPr>
        <w:t xml:space="preserve">at plunging </w:t>
      </w:r>
      <w:r w:rsidR="00A653D4">
        <w:rPr>
          <w:sz w:val="24"/>
          <w:szCs w:val="24"/>
        </w:rPr>
        <w:t xml:space="preserve">reduced </w:t>
      </w:r>
      <w:r w:rsidR="004F2712" w:rsidRPr="005608DA">
        <w:rPr>
          <w:sz w:val="24"/>
          <w:szCs w:val="24"/>
        </w:rPr>
        <w:t xml:space="preserve">frequency </w:t>
      </w:r>
      <w:r w:rsidR="004F2712" w:rsidRPr="00A653D4">
        <w:rPr>
          <w:i/>
          <w:sz w:val="24"/>
          <w:szCs w:val="24"/>
        </w:rPr>
        <w:t>k</w:t>
      </w:r>
      <w:r w:rsidR="004F2712" w:rsidRPr="005608DA">
        <w:rPr>
          <w:sz w:val="24"/>
          <w:szCs w:val="24"/>
        </w:rPr>
        <w:t>=0.47 the amplitude</w:t>
      </w:r>
      <w:r w:rsidR="00A653D4">
        <w:rPr>
          <w:sz w:val="24"/>
          <w:szCs w:val="24"/>
        </w:rPr>
        <w:t xml:space="preserve"> of the moment</w:t>
      </w:r>
      <w:r w:rsidR="004F2712" w:rsidRPr="005608DA">
        <w:rPr>
          <w:sz w:val="24"/>
          <w:szCs w:val="24"/>
        </w:rPr>
        <w:t xml:space="preserve"> is reduced  and the spike in nose-down </w:t>
      </w:r>
      <w:r w:rsidR="004F2712" w:rsidRPr="00782729">
        <w:rPr>
          <w:i/>
          <w:sz w:val="24"/>
          <w:szCs w:val="24"/>
        </w:rPr>
        <w:t>C</w:t>
      </w:r>
      <w:r w:rsidR="004F2712" w:rsidRPr="005608DA">
        <w:rPr>
          <w:sz w:val="24"/>
          <w:szCs w:val="24"/>
          <w:vertAlign w:val="subscript"/>
        </w:rPr>
        <w:t>m</w:t>
      </w:r>
      <w:r w:rsidR="004F2712" w:rsidRPr="005608DA">
        <w:rPr>
          <w:sz w:val="24"/>
          <w:szCs w:val="24"/>
        </w:rPr>
        <w:t xml:space="preserve"> is not observed</w:t>
      </w:r>
      <w:r w:rsidR="00A653D4">
        <w:rPr>
          <w:sz w:val="24"/>
          <w:szCs w:val="24"/>
        </w:rPr>
        <w:t>. A coherent vortex is observed at phase B, however its moment arm appears to be relatively small, resulting in smaller change in the pitching moment.</w:t>
      </w:r>
    </w:p>
    <w:p w14:paraId="707E1AE3" w14:textId="77777777" w:rsidR="00782729" w:rsidRDefault="00782729" w:rsidP="005608DA">
      <w:pPr>
        <w:pStyle w:val="Text"/>
        <w:spacing w:line="360" w:lineRule="auto"/>
        <w:rPr>
          <w:sz w:val="24"/>
          <w:szCs w:val="24"/>
        </w:rPr>
      </w:pPr>
    </w:p>
    <w:p w14:paraId="7B54B261" w14:textId="77777777" w:rsidR="00112093" w:rsidRPr="005608DA" w:rsidRDefault="001528BD" w:rsidP="005608DA">
      <w:pPr>
        <w:pStyle w:val="Heading1"/>
        <w:numPr>
          <w:ilvl w:val="0"/>
          <w:numId w:val="2"/>
        </w:numPr>
        <w:spacing w:line="360" w:lineRule="auto"/>
        <w:rPr>
          <w:sz w:val="24"/>
          <w:szCs w:val="24"/>
        </w:rPr>
      </w:pPr>
      <w:r w:rsidRPr="005608DA">
        <w:rPr>
          <w:sz w:val="24"/>
          <w:szCs w:val="24"/>
        </w:rPr>
        <w:t>Conclusions</w:t>
      </w:r>
    </w:p>
    <w:p w14:paraId="6E22E17A" w14:textId="0DA3BD8B" w:rsidR="00847288" w:rsidRDefault="00847288" w:rsidP="005608DA">
      <w:pPr>
        <w:pStyle w:val="Text"/>
        <w:spacing w:line="360" w:lineRule="auto"/>
        <w:rPr>
          <w:sz w:val="24"/>
          <w:szCs w:val="24"/>
        </w:rPr>
      </w:pPr>
      <w:r>
        <w:rPr>
          <w:sz w:val="24"/>
          <w:szCs w:val="24"/>
        </w:rPr>
        <w:t xml:space="preserve">Unsteady lift, pitching moment and flow field measurements were </w:t>
      </w:r>
      <w:r w:rsidR="00873D67">
        <w:rPr>
          <w:sz w:val="24"/>
          <w:szCs w:val="24"/>
        </w:rPr>
        <w:t>presented</w:t>
      </w:r>
      <w:r>
        <w:rPr>
          <w:sz w:val="24"/>
          <w:szCs w:val="24"/>
        </w:rPr>
        <w:t xml:space="preserve"> for a periodically plunging NACA 0012 airfoil at a Reynolds number of 20,000. The ranges of reduced frequency (</w:t>
      </w:r>
      <w:r w:rsidRPr="00847288">
        <w:rPr>
          <w:i/>
          <w:sz w:val="24"/>
          <w:szCs w:val="24"/>
        </w:rPr>
        <w:t>k</w:t>
      </w:r>
      <w:r>
        <w:rPr>
          <w:sz w:val="24"/>
          <w:szCs w:val="24"/>
        </w:rPr>
        <w:t xml:space="preserve"> </w:t>
      </w:r>
      <w:r>
        <w:rPr>
          <w:sz w:val="24"/>
          <w:szCs w:val="24"/>
        </w:rPr>
        <w:sym w:font="Symbol" w:char="F0A3"/>
      </w:r>
      <w:r>
        <w:rPr>
          <w:sz w:val="24"/>
          <w:szCs w:val="24"/>
        </w:rPr>
        <w:t xml:space="preserve"> 1.1) and peak-to-peak amplitude (</w:t>
      </w:r>
      <w:r w:rsidRPr="00847288">
        <w:rPr>
          <w:i/>
          <w:sz w:val="24"/>
          <w:szCs w:val="24"/>
        </w:rPr>
        <w:t>A/c</w:t>
      </w:r>
      <w:r>
        <w:rPr>
          <w:sz w:val="24"/>
          <w:szCs w:val="24"/>
        </w:rPr>
        <w:t xml:space="preserve"> </w:t>
      </w:r>
      <w:r>
        <w:rPr>
          <w:sz w:val="24"/>
          <w:szCs w:val="24"/>
        </w:rPr>
        <w:sym w:font="Symbol" w:char="F0A3"/>
      </w:r>
      <w:r>
        <w:rPr>
          <w:sz w:val="24"/>
          <w:szCs w:val="24"/>
        </w:rPr>
        <w:t xml:space="preserve"> 0.5) were selected to cover the gust encounter and extreme maneuver range of various aircraft of different size. </w:t>
      </w:r>
      <w:r w:rsidR="00D36656">
        <w:rPr>
          <w:sz w:val="24"/>
          <w:szCs w:val="24"/>
        </w:rPr>
        <w:t>The variations of the lift and pitching moment were studied as a function of effective angle of attack, which varies during the cycle due to the motion of the airfoil.</w:t>
      </w:r>
      <w:r w:rsidR="0095655E">
        <w:rPr>
          <w:sz w:val="24"/>
          <w:szCs w:val="24"/>
        </w:rPr>
        <w:t xml:space="preserve"> The measurements were compared with various reduced order models.</w:t>
      </w:r>
      <w:r w:rsidR="00D36656">
        <w:rPr>
          <w:sz w:val="24"/>
          <w:szCs w:val="24"/>
        </w:rPr>
        <w:t xml:space="preserve"> </w:t>
      </w:r>
      <w:r>
        <w:rPr>
          <w:sz w:val="24"/>
          <w:szCs w:val="24"/>
        </w:rPr>
        <w:t>Both pre-stall and post-stall mean angles of attack were considered. Flow measurements showed that, near the maximum values of the reduced frequency and amplitude, the flow over the airfoil during the cycle varies from nearly attached to vortex-dominated, depending on the mean angle of attack.</w:t>
      </w:r>
    </w:p>
    <w:p w14:paraId="08CD7578" w14:textId="0FBC2CFE" w:rsidR="00847288" w:rsidRDefault="00D36656" w:rsidP="00D36656">
      <w:pPr>
        <w:pStyle w:val="Text"/>
        <w:spacing w:line="360" w:lineRule="auto"/>
        <w:rPr>
          <w:sz w:val="24"/>
          <w:szCs w:val="24"/>
        </w:rPr>
      </w:pPr>
      <w:r>
        <w:rPr>
          <w:sz w:val="24"/>
          <w:szCs w:val="24"/>
        </w:rPr>
        <w:t>Within the range of the parameters the circulatory lift, as opposed to the added-mass, determines the maximum lift in the cycle</w:t>
      </w:r>
      <w:r w:rsidR="00873D67">
        <w:rPr>
          <w:sz w:val="24"/>
          <w:szCs w:val="24"/>
        </w:rPr>
        <w:t>.</w:t>
      </w:r>
      <w:r>
        <w:rPr>
          <w:sz w:val="24"/>
          <w:szCs w:val="24"/>
        </w:rPr>
        <w:t xml:space="preserve"> </w:t>
      </w:r>
      <w:r w:rsidR="00873D67">
        <w:rPr>
          <w:sz w:val="24"/>
          <w:szCs w:val="24"/>
        </w:rPr>
        <w:t>This</w:t>
      </w:r>
      <w:r>
        <w:rPr>
          <w:sz w:val="24"/>
          <w:szCs w:val="24"/>
        </w:rPr>
        <w:t xml:space="preserve"> occurs near the maximum effective angle of attack regardless</w:t>
      </w:r>
      <w:r w:rsidR="00873D67">
        <w:rPr>
          <w:sz w:val="24"/>
          <w:szCs w:val="24"/>
        </w:rPr>
        <w:t xml:space="preserve"> of whether an</w:t>
      </w:r>
      <w:r>
        <w:rPr>
          <w:sz w:val="24"/>
          <w:szCs w:val="24"/>
        </w:rPr>
        <w:t xml:space="preserve"> LEV is formed or not. This maximum lift coefficient in the cycle has an upper bound</w:t>
      </w:r>
      <w:r w:rsidR="00E77769">
        <w:rPr>
          <w:sz w:val="24"/>
          <w:szCs w:val="24"/>
        </w:rPr>
        <w:t xml:space="preserve"> </w:t>
      </w:r>
      <w:r>
        <w:rPr>
          <w:sz w:val="24"/>
          <w:szCs w:val="24"/>
        </w:rPr>
        <w:t xml:space="preserve">of </w:t>
      </w:r>
      <w:r w:rsidRPr="005608DA">
        <w:rPr>
          <w:sz w:val="24"/>
          <w:szCs w:val="24"/>
        </w:rPr>
        <w:t>2πα</w:t>
      </w:r>
      <w:r w:rsidRPr="005608DA">
        <w:rPr>
          <w:sz w:val="24"/>
          <w:szCs w:val="24"/>
          <w:vertAlign w:val="subscript"/>
        </w:rPr>
        <w:t>eff</w:t>
      </w:r>
      <w:r>
        <w:rPr>
          <w:sz w:val="24"/>
          <w:szCs w:val="24"/>
          <w:vertAlign w:val="subscript"/>
        </w:rPr>
        <w:t>,max</w:t>
      </w:r>
      <w:r w:rsidRPr="005608DA">
        <w:rPr>
          <w:sz w:val="24"/>
          <w:szCs w:val="24"/>
        </w:rPr>
        <w:t xml:space="preserve">. </w:t>
      </w:r>
      <w:r>
        <w:rPr>
          <w:sz w:val="24"/>
          <w:szCs w:val="24"/>
        </w:rPr>
        <w:t xml:space="preserve">However, the effect of the LEV on the mean lift is generally an increase, which seems better correlated with </w:t>
      </w:r>
      <w:r w:rsidRPr="005608DA">
        <w:rPr>
          <w:sz w:val="24"/>
          <w:szCs w:val="24"/>
        </w:rPr>
        <w:t>α</w:t>
      </w:r>
      <w:r w:rsidRPr="005608DA">
        <w:rPr>
          <w:sz w:val="24"/>
          <w:szCs w:val="24"/>
          <w:vertAlign w:val="subscript"/>
        </w:rPr>
        <w:t>eff</w:t>
      </w:r>
      <w:r>
        <w:rPr>
          <w:sz w:val="24"/>
          <w:szCs w:val="24"/>
          <w:vertAlign w:val="subscript"/>
        </w:rPr>
        <w:t>,max</w:t>
      </w:r>
      <w:r>
        <w:rPr>
          <w:sz w:val="24"/>
          <w:szCs w:val="24"/>
        </w:rPr>
        <w:t xml:space="preserve">, rather than Strouhal number based on the amplitude </w:t>
      </w:r>
      <w:r w:rsidRPr="00D36656">
        <w:rPr>
          <w:i/>
          <w:sz w:val="24"/>
          <w:szCs w:val="24"/>
        </w:rPr>
        <w:t>St</w:t>
      </w:r>
      <w:r w:rsidRPr="00D36656">
        <w:rPr>
          <w:i/>
          <w:sz w:val="24"/>
          <w:szCs w:val="24"/>
          <w:vertAlign w:val="subscript"/>
        </w:rPr>
        <w:t>A</w:t>
      </w:r>
      <w:r w:rsidRPr="00D36656">
        <w:rPr>
          <w:i/>
          <w:sz w:val="24"/>
          <w:szCs w:val="24"/>
        </w:rPr>
        <w:t>.</w:t>
      </w:r>
      <w:r>
        <w:rPr>
          <w:i/>
          <w:sz w:val="24"/>
          <w:szCs w:val="24"/>
        </w:rPr>
        <w:t xml:space="preserve"> </w:t>
      </w:r>
      <w:r>
        <w:rPr>
          <w:sz w:val="24"/>
          <w:szCs w:val="24"/>
        </w:rPr>
        <w:t xml:space="preserve">The increase in the time-averaged lift, which cannot be predicted by the Theodorsen theory, is also difficult for </w:t>
      </w:r>
      <w:r>
        <w:rPr>
          <w:sz w:val="24"/>
          <w:szCs w:val="24"/>
        </w:rPr>
        <w:lastRenderedPageBreak/>
        <w:t xml:space="preserve">other reduced-order models. In contrast, </w:t>
      </w:r>
      <w:r w:rsidR="00A602FF">
        <w:rPr>
          <w:sz w:val="24"/>
          <w:szCs w:val="24"/>
        </w:rPr>
        <w:t xml:space="preserve">the lift amplitude is predicted well by the Theodorsen theory, whether </w:t>
      </w:r>
      <w:r w:rsidR="00873D67">
        <w:rPr>
          <w:sz w:val="24"/>
          <w:szCs w:val="24"/>
        </w:rPr>
        <w:t xml:space="preserve">an </w:t>
      </w:r>
      <w:r w:rsidR="00A602FF">
        <w:rPr>
          <w:sz w:val="24"/>
          <w:szCs w:val="24"/>
        </w:rPr>
        <w:t>LEV</w:t>
      </w:r>
      <w:r w:rsidR="00873D67">
        <w:rPr>
          <w:sz w:val="24"/>
          <w:szCs w:val="24"/>
        </w:rPr>
        <w:t xml:space="preserve"> i</w:t>
      </w:r>
      <w:r w:rsidR="00A602FF">
        <w:rPr>
          <w:sz w:val="24"/>
          <w:szCs w:val="24"/>
        </w:rPr>
        <w:t>s present or not. Even the phase of the unsteady lift is reasonably predicted, in particular at higher reduced frequencies. As a result, the hysteresis loop of the lift as a function of effective angle of attack can be successfully predicted by the Theodorsen theory if the mean lift is corrected.</w:t>
      </w:r>
    </w:p>
    <w:p w14:paraId="69C5CB0D" w14:textId="4A4330FF" w:rsidR="00EB6D00" w:rsidRDefault="00EB6D00" w:rsidP="00D36656">
      <w:pPr>
        <w:pStyle w:val="Text"/>
        <w:spacing w:line="360" w:lineRule="auto"/>
        <w:rPr>
          <w:sz w:val="24"/>
          <w:szCs w:val="24"/>
        </w:rPr>
      </w:pPr>
      <w:r>
        <w:rPr>
          <w:sz w:val="24"/>
          <w:szCs w:val="24"/>
        </w:rPr>
        <w:t xml:space="preserve">The effect of unsteady motion is more complex for the pitching moment about the quarter-chord location, and more dependent on whether LEVs are formed </w:t>
      </w:r>
      <w:r w:rsidR="00E77769">
        <w:rPr>
          <w:sz w:val="24"/>
          <w:szCs w:val="24"/>
        </w:rPr>
        <w:t xml:space="preserve">and </w:t>
      </w:r>
      <w:r>
        <w:rPr>
          <w:sz w:val="24"/>
          <w:szCs w:val="24"/>
        </w:rPr>
        <w:t>shed. For nearly attached flows, the pitching moment follows approximately the added-mass contribution as predicted by the Theodorsen theory (the circulatory contribution is zero). The maximum nose-down moment occurs when the airfoil is at the top of the motion. For vortex-dominated flows, large deviations from the added-mass contribution occur. There is generally an increase in the time-averaged</w:t>
      </w:r>
      <w:r w:rsidR="003F569F">
        <w:rPr>
          <w:sz w:val="24"/>
          <w:szCs w:val="24"/>
        </w:rPr>
        <w:t xml:space="preserve"> nose-down moment, which correlates </w:t>
      </w:r>
      <w:r w:rsidR="00873D67">
        <w:rPr>
          <w:sz w:val="24"/>
          <w:szCs w:val="24"/>
        </w:rPr>
        <w:t xml:space="preserve">reasonably </w:t>
      </w:r>
      <w:r w:rsidR="003F569F">
        <w:rPr>
          <w:sz w:val="24"/>
          <w:szCs w:val="24"/>
        </w:rPr>
        <w:t>with the maximum effective angle of attack of the motion. The maximum nose-down moment in the cycle may occur at different phases, depending on the reduced frequency and consequently on the motion of the LEV over the airfoil. At high reduced frequencies, the added-mass contribution is relatively large, therefore the phase of the maximum nose-down moment occurs when the airfoil is at the top of the motion, while the rest of the moment loop is substantially modified due to the motion of the LEV. At lower</w:t>
      </w:r>
      <w:r w:rsidR="0095655E">
        <w:rPr>
          <w:sz w:val="24"/>
          <w:szCs w:val="24"/>
        </w:rPr>
        <w:t xml:space="preserve"> reduced frequencies, the effect of LEV becomes dominant as the added-mass effect is smaller, and the phase of the maximum nose-down moment correlates well with the timing of the arrival of the LEV at the trailing-edge. Hence, the amplitude of the pitching moment becomes highly dependent on the reduced frequency. The non-monotonic variation of the moment amplitude becomes a clear feature in the existence of the LEVs. While the Theodorsen theory cannot predict the mean and amplitude of the moment, the LDVM captures the trends</w:t>
      </w:r>
      <w:r w:rsidR="00E77769">
        <w:rPr>
          <w:sz w:val="24"/>
          <w:szCs w:val="24"/>
        </w:rPr>
        <w:t>,</w:t>
      </w:r>
      <w:r w:rsidR="0095655E">
        <w:rPr>
          <w:sz w:val="24"/>
          <w:szCs w:val="24"/>
        </w:rPr>
        <w:t xml:space="preserve"> but </w:t>
      </w:r>
      <w:r w:rsidR="00873D67">
        <w:rPr>
          <w:sz w:val="24"/>
          <w:szCs w:val="24"/>
        </w:rPr>
        <w:t xml:space="preserve">the </w:t>
      </w:r>
      <w:r w:rsidR="0095655E">
        <w:rPr>
          <w:sz w:val="24"/>
          <w:szCs w:val="24"/>
        </w:rPr>
        <w:t>agreement</w:t>
      </w:r>
      <w:r w:rsidR="00E77769">
        <w:rPr>
          <w:sz w:val="24"/>
          <w:szCs w:val="24"/>
        </w:rPr>
        <w:t xml:space="preserve"> in general is not as good. </w:t>
      </w:r>
    </w:p>
    <w:p w14:paraId="2CE2C0FA" w14:textId="77777777" w:rsidR="003E1992" w:rsidRPr="00D36656" w:rsidRDefault="003E1992" w:rsidP="00D36656">
      <w:pPr>
        <w:pStyle w:val="Text"/>
        <w:spacing w:line="360" w:lineRule="auto"/>
        <w:rPr>
          <w:sz w:val="24"/>
          <w:szCs w:val="24"/>
        </w:rPr>
      </w:pPr>
    </w:p>
    <w:p w14:paraId="6D036E63" w14:textId="77777777" w:rsidR="00112093" w:rsidRPr="005608DA" w:rsidRDefault="00112093" w:rsidP="005608DA">
      <w:pPr>
        <w:pStyle w:val="Heading1"/>
        <w:spacing w:line="360" w:lineRule="auto"/>
        <w:rPr>
          <w:sz w:val="24"/>
          <w:szCs w:val="24"/>
        </w:rPr>
      </w:pPr>
      <w:r w:rsidRPr="005608DA">
        <w:rPr>
          <w:sz w:val="24"/>
          <w:szCs w:val="24"/>
        </w:rPr>
        <w:t>Acknowledgments</w:t>
      </w:r>
    </w:p>
    <w:p w14:paraId="37AEC340" w14:textId="3F8751D4" w:rsidR="00937AFF" w:rsidRPr="005608DA" w:rsidRDefault="007B3A5D" w:rsidP="005608DA">
      <w:pPr>
        <w:pStyle w:val="Text"/>
        <w:spacing w:line="360" w:lineRule="auto"/>
        <w:rPr>
          <w:sz w:val="24"/>
          <w:szCs w:val="24"/>
        </w:rPr>
      </w:pPr>
      <w:r w:rsidRPr="005608DA">
        <w:rPr>
          <w:sz w:val="24"/>
          <w:szCs w:val="24"/>
        </w:rPr>
        <w:t xml:space="preserve">This research is sponsored by Engineering and Physical Sciences Research Council (EPSRC) </w:t>
      </w:r>
      <w:r w:rsidR="00983A30" w:rsidRPr="005608DA">
        <w:rPr>
          <w:sz w:val="24"/>
          <w:szCs w:val="24"/>
        </w:rPr>
        <w:t>through</w:t>
      </w:r>
      <w:r w:rsidRPr="005608DA">
        <w:rPr>
          <w:sz w:val="24"/>
          <w:szCs w:val="24"/>
        </w:rPr>
        <w:t xml:space="preserve"> grant number</w:t>
      </w:r>
      <w:r w:rsidR="00983A30" w:rsidRPr="005608DA">
        <w:rPr>
          <w:sz w:val="24"/>
          <w:szCs w:val="24"/>
        </w:rPr>
        <w:t>s</w:t>
      </w:r>
      <w:r w:rsidR="00897224" w:rsidRPr="005608DA">
        <w:rPr>
          <w:sz w:val="24"/>
          <w:szCs w:val="24"/>
        </w:rPr>
        <w:t>:</w:t>
      </w:r>
      <w:r w:rsidRPr="005608DA">
        <w:rPr>
          <w:sz w:val="24"/>
          <w:szCs w:val="24"/>
        </w:rPr>
        <w:t xml:space="preserve"> EP/M022307/1</w:t>
      </w:r>
      <w:r w:rsidR="00CA4DAB" w:rsidRPr="005608DA">
        <w:rPr>
          <w:sz w:val="24"/>
          <w:szCs w:val="24"/>
        </w:rPr>
        <w:t>,</w:t>
      </w:r>
      <w:r w:rsidR="001528BD" w:rsidRPr="005608DA">
        <w:rPr>
          <w:sz w:val="24"/>
          <w:szCs w:val="24"/>
        </w:rPr>
        <w:t xml:space="preserve"> EP/K040391/1 and EP/M000559/1</w:t>
      </w:r>
      <w:r w:rsidRPr="005608DA">
        <w:rPr>
          <w:sz w:val="24"/>
          <w:szCs w:val="24"/>
        </w:rPr>
        <w:t>.</w:t>
      </w:r>
      <w:r w:rsidR="008875DC" w:rsidRPr="005608DA">
        <w:rPr>
          <w:sz w:val="24"/>
          <w:szCs w:val="24"/>
        </w:rPr>
        <w:t xml:space="preserve"> </w:t>
      </w:r>
      <w:r w:rsidR="003E1992">
        <w:rPr>
          <w:sz w:val="24"/>
          <w:szCs w:val="24"/>
        </w:rPr>
        <w:t>The authors would like to thank Dr. Kiran Ramesh of University of Glasgow for making his method available.</w:t>
      </w:r>
    </w:p>
    <w:p w14:paraId="579B5850" w14:textId="77777777" w:rsidR="00876F4D" w:rsidRPr="005608DA" w:rsidRDefault="00876F4D" w:rsidP="005608DA">
      <w:pPr>
        <w:pStyle w:val="Text"/>
        <w:spacing w:line="360" w:lineRule="auto"/>
        <w:ind w:firstLine="0"/>
        <w:rPr>
          <w:sz w:val="24"/>
          <w:szCs w:val="24"/>
        </w:rPr>
      </w:pPr>
    </w:p>
    <w:p w14:paraId="7D97DEDC" w14:textId="27FCC5C7" w:rsidR="00876F4D" w:rsidRPr="007B083D" w:rsidRDefault="00876F4D" w:rsidP="0025031B">
      <w:pPr>
        <w:pStyle w:val="Heading1"/>
        <w:spacing w:before="0" w:after="120"/>
        <w:rPr>
          <w:sz w:val="24"/>
          <w:szCs w:val="24"/>
        </w:rPr>
      </w:pPr>
      <w:r w:rsidRPr="007B083D">
        <w:rPr>
          <w:sz w:val="24"/>
          <w:szCs w:val="24"/>
        </w:rPr>
        <w:lastRenderedPageBreak/>
        <w:t>References</w:t>
      </w:r>
    </w:p>
    <w:p w14:paraId="7873563F" w14:textId="23BFE937" w:rsidR="00F95026" w:rsidRDefault="00F95026" w:rsidP="00F95026">
      <w:pPr>
        <w:spacing w:after="240"/>
        <w:rPr>
          <w:sz w:val="24"/>
          <w:szCs w:val="24"/>
          <w:u w:val="single"/>
        </w:rPr>
      </w:pPr>
      <w:r>
        <w:rPr>
          <w:sz w:val="24"/>
          <w:szCs w:val="24"/>
        </w:rPr>
        <w:t xml:space="preserve">[1] </w:t>
      </w:r>
      <w:r w:rsidRPr="00983785">
        <w:rPr>
          <w:sz w:val="24"/>
          <w:szCs w:val="24"/>
        </w:rPr>
        <w:t xml:space="preserve">Mueller, T. J.,  and DeLaurier, J. D., "Aerodynamics of Small Vehicles," </w:t>
      </w:r>
      <w:r w:rsidRPr="00983785">
        <w:rPr>
          <w:i/>
          <w:sz w:val="24"/>
          <w:szCs w:val="24"/>
        </w:rPr>
        <w:t>Annual Review of Fluid Mechanics</w:t>
      </w:r>
      <w:r w:rsidRPr="00983785">
        <w:rPr>
          <w:sz w:val="24"/>
          <w:szCs w:val="24"/>
        </w:rPr>
        <w:t xml:space="preserve">, vol. 35, 2003, pp. 89-111. doi: </w:t>
      </w:r>
      <w:r w:rsidRPr="00983785">
        <w:rPr>
          <w:sz w:val="24"/>
          <w:szCs w:val="24"/>
          <w:u w:val="single"/>
        </w:rPr>
        <w:t>10.1146/annurev.fluid.35.101101.161102</w:t>
      </w:r>
    </w:p>
    <w:p w14:paraId="7E03AB2C" w14:textId="77777777" w:rsidR="00F95026" w:rsidRPr="00983785" w:rsidRDefault="00F95026" w:rsidP="00F95026">
      <w:pPr>
        <w:spacing w:after="240"/>
        <w:rPr>
          <w:sz w:val="24"/>
          <w:szCs w:val="24"/>
          <w:lang w:val="en-GB" w:eastAsia="en-GB"/>
        </w:rPr>
      </w:pPr>
      <w:r>
        <w:rPr>
          <w:sz w:val="24"/>
          <w:szCs w:val="24"/>
          <w:lang w:val="en-GB" w:eastAsia="en-GB"/>
        </w:rPr>
        <w:t xml:space="preserve">[2] </w:t>
      </w:r>
      <w:r w:rsidRPr="00983785">
        <w:rPr>
          <w:sz w:val="24"/>
          <w:szCs w:val="24"/>
          <w:lang w:val="en-GB" w:eastAsia="en-GB"/>
        </w:rPr>
        <w:t xml:space="preserve">Shyy, W., Aono, H., Chimakurthi, S.K., Trizila, P., Kang, C.K., Cesnik, C.E.S., et al., "Recent progress in flapping wing aerodynamics and aeroelasticity." </w:t>
      </w:r>
      <w:r w:rsidRPr="00983785">
        <w:rPr>
          <w:i/>
          <w:sz w:val="24"/>
          <w:szCs w:val="24"/>
          <w:lang w:val="en-GB" w:eastAsia="en-GB"/>
        </w:rPr>
        <w:t>Progress in Aerospace Sciences</w:t>
      </w:r>
      <w:r w:rsidRPr="00983785">
        <w:rPr>
          <w:sz w:val="24"/>
          <w:szCs w:val="24"/>
          <w:lang w:val="en-GB" w:eastAsia="en-GB"/>
        </w:rPr>
        <w:t xml:space="preserve">, Vol. </w:t>
      </w:r>
      <w:r w:rsidRPr="00983785">
        <w:rPr>
          <w:bCs/>
          <w:sz w:val="24"/>
          <w:szCs w:val="24"/>
          <w:lang w:val="en-GB" w:eastAsia="en-GB"/>
        </w:rPr>
        <w:t>46</w:t>
      </w:r>
      <w:r w:rsidRPr="00983785">
        <w:rPr>
          <w:sz w:val="24"/>
          <w:szCs w:val="24"/>
          <w:lang w:val="en-GB" w:eastAsia="en-GB"/>
        </w:rPr>
        <w:t>(7), 2010, pp. 284-327.</w:t>
      </w:r>
    </w:p>
    <w:p w14:paraId="7A1EEA47" w14:textId="77777777" w:rsidR="00F95026" w:rsidRPr="00983785" w:rsidRDefault="00F95026" w:rsidP="00F95026">
      <w:pPr>
        <w:spacing w:after="240"/>
        <w:rPr>
          <w:sz w:val="24"/>
          <w:szCs w:val="24"/>
        </w:rPr>
      </w:pPr>
      <w:r>
        <w:rPr>
          <w:sz w:val="24"/>
          <w:szCs w:val="24"/>
        </w:rPr>
        <w:t xml:space="preserve">[3] </w:t>
      </w:r>
      <w:r w:rsidRPr="00983785">
        <w:rPr>
          <w:sz w:val="24"/>
          <w:szCs w:val="24"/>
        </w:rPr>
        <w:t xml:space="preserve">Platzer, M.F., Jones, K.D., Young, J., and Lai, J.C.S., "Flapping-Wing Aerodynamics: Progress and Challenges," </w:t>
      </w:r>
      <w:r w:rsidRPr="00983785">
        <w:rPr>
          <w:i/>
          <w:sz w:val="24"/>
          <w:szCs w:val="24"/>
        </w:rPr>
        <w:t>AIAA Journal</w:t>
      </w:r>
      <w:r w:rsidRPr="00983785">
        <w:rPr>
          <w:sz w:val="24"/>
          <w:szCs w:val="24"/>
        </w:rPr>
        <w:t>, Vol. 46, No. 9, 2008, pp. 2136-2149. doi:</w:t>
      </w:r>
      <w:r w:rsidRPr="00983785">
        <w:rPr>
          <w:sz w:val="24"/>
          <w:szCs w:val="24"/>
          <w:u w:val="single"/>
        </w:rPr>
        <w:t>10.2514/1.29263</w:t>
      </w:r>
    </w:p>
    <w:p w14:paraId="1C0F3F4C" w14:textId="48633234" w:rsidR="00983785" w:rsidRPr="00983785" w:rsidRDefault="008C7FD7" w:rsidP="0025031B">
      <w:pPr>
        <w:pStyle w:val="Text"/>
        <w:spacing w:after="240"/>
        <w:ind w:firstLine="0"/>
        <w:rPr>
          <w:sz w:val="24"/>
          <w:szCs w:val="24"/>
        </w:rPr>
      </w:pPr>
      <w:r>
        <w:rPr>
          <w:sz w:val="24"/>
          <w:szCs w:val="24"/>
        </w:rPr>
        <w:t xml:space="preserve">[4] </w:t>
      </w:r>
      <w:r w:rsidR="00983785" w:rsidRPr="00983785">
        <w:rPr>
          <w:sz w:val="24"/>
          <w:szCs w:val="24"/>
        </w:rPr>
        <w:t xml:space="preserve">McCroskey, W.J., “Unsteady Airfoils”, </w:t>
      </w:r>
      <w:r w:rsidR="00983785" w:rsidRPr="00E77769">
        <w:rPr>
          <w:i/>
          <w:sz w:val="24"/>
          <w:szCs w:val="24"/>
        </w:rPr>
        <w:t>Ann. Rev. Fluid Mech</w:t>
      </w:r>
      <w:r w:rsidR="00983785" w:rsidRPr="00983785">
        <w:rPr>
          <w:sz w:val="24"/>
          <w:szCs w:val="24"/>
        </w:rPr>
        <w:t xml:space="preserve">. 1982. 14:285-311 </w:t>
      </w:r>
    </w:p>
    <w:p w14:paraId="5E5813EA" w14:textId="514AD13E" w:rsidR="00983785" w:rsidRDefault="008C7FD7" w:rsidP="0025031B">
      <w:pPr>
        <w:autoSpaceDE w:val="0"/>
        <w:autoSpaceDN w:val="0"/>
        <w:adjustRightInd w:val="0"/>
        <w:spacing w:after="240"/>
        <w:rPr>
          <w:sz w:val="24"/>
          <w:szCs w:val="24"/>
          <w:lang w:val="en-GB" w:eastAsia="en-GB"/>
        </w:rPr>
      </w:pPr>
      <w:r>
        <w:rPr>
          <w:sz w:val="24"/>
          <w:szCs w:val="24"/>
          <w:lang w:val="en-GB" w:eastAsia="en-GB"/>
        </w:rPr>
        <w:t xml:space="preserve">[5] </w:t>
      </w:r>
      <w:r w:rsidR="00983785">
        <w:rPr>
          <w:sz w:val="24"/>
          <w:szCs w:val="24"/>
          <w:lang w:val="en-GB" w:eastAsia="en-GB"/>
        </w:rPr>
        <w:t xml:space="preserve">Dowell, E.H. and Hall, K.C., “Modeling of Fluid-Structure Interaction”, </w:t>
      </w:r>
      <w:r w:rsidR="00367E12" w:rsidRPr="00E77769">
        <w:rPr>
          <w:i/>
          <w:sz w:val="24"/>
          <w:szCs w:val="24"/>
          <w:lang w:val="en-GB" w:eastAsia="en-GB"/>
        </w:rPr>
        <w:t>A</w:t>
      </w:r>
      <w:r w:rsidR="00983785" w:rsidRPr="00E77769">
        <w:rPr>
          <w:i/>
          <w:sz w:val="24"/>
          <w:szCs w:val="24"/>
          <w:lang w:val="en-GB" w:eastAsia="en-GB"/>
        </w:rPr>
        <w:t>nnu. Rev. Fluid Mech</w:t>
      </w:r>
      <w:r w:rsidR="00983785" w:rsidRPr="00983785">
        <w:rPr>
          <w:sz w:val="24"/>
          <w:szCs w:val="24"/>
          <w:lang w:val="en-GB" w:eastAsia="en-GB"/>
        </w:rPr>
        <w:t>. 2001. 33:445–</w:t>
      </w:r>
      <w:r w:rsidR="00367E12">
        <w:rPr>
          <w:sz w:val="24"/>
          <w:szCs w:val="24"/>
          <w:lang w:val="en-GB" w:eastAsia="en-GB"/>
        </w:rPr>
        <w:t>4</w:t>
      </w:r>
      <w:r w:rsidR="00983785" w:rsidRPr="00983785">
        <w:rPr>
          <w:sz w:val="24"/>
          <w:szCs w:val="24"/>
          <w:lang w:val="en-GB" w:eastAsia="en-GB"/>
        </w:rPr>
        <w:t>90</w:t>
      </w:r>
      <w:r w:rsidR="00367E12">
        <w:rPr>
          <w:sz w:val="24"/>
          <w:szCs w:val="24"/>
          <w:lang w:val="en-GB" w:eastAsia="en-GB"/>
        </w:rPr>
        <w:t>.</w:t>
      </w:r>
    </w:p>
    <w:p w14:paraId="5AA481C5" w14:textId="4A2A58E5" w:rsidR="00367E12" w:rsidRDefault="008C7FD7" w:rsidP="0025031B">
      <w:pPr>
        <w:autoSpaceDE w:val="0"/>
        <w:autoSpaceDN w:val="0"/>
        <w:adjustRightInd w:val="0"/>
        <w:spacing w:after="240"/>
        <w:rPr>
          <w:sz w:val="24"/>
          <w:szCs w:val="24"/>
          <w:lang w:val="en-GB" w:eastAsia="en-GB"/>
        </w:rPr>
      </w:pPr>
      <w:r>
        <w:rPr>
          <w:sz w:val="24"/>
          <w:szCs w:val="24"/>
          <w:lang w:val="en-GB" w:eastAsia="en-GB"/>
        </w:rPr>
        <w:t xml:space="preserve">[6] </w:t>
      </w:r>
      <w:r w:rsidR="00367E12">
        <w:rPr>
          <w:sz w:val="24"/>
          <w:szCs w:val="24"/>
          <w:lang w:val="en-GB" w:eastAsia="en-GB"/>
        </w:rPr>
        <w:t xml:space="preserve">Von Karman, TH. </w:t>
      </w:r>
      <w:r w:rsidR="00E77769">
        <w:rPr>
          <w:sz w:val="24"/>
          <w:szCs w:val="24"/>
          <w:lang w:val="en-GB" w:eastAsia="en-GB"/>
        </w:rPr>
        <w:t>a</w:t>
      </w:r>
      <w:r w:rsidR="00367E12">
        <w:rPr>
          <w:sz w:val="24"/>
          <w:szCs w:val="24"/>
          <w:lang w:val="en-GB" w:eastAsia="en-GB"/>
        </w:rPr>
        <w:t xml:space="preserve">nd Sears, W.R., “Airfoil Theory for Non-Uniform Motion”, </w:t>
      </w:r>
      <w:r w:rsidR="00367E12" w:rsidRPr="00E77769">
        <w:rPr>
          <w:i/>
          <w:sz w:val="24"/>
          <w:szCs w:val="24"/>
          <w:lang w:val="en-GB" w:eastAsia="en-GB"/>
        </w:rPr>
        <w:t>Journal of the Aeronautical Sciences</w:t>
      </w:r>
      <w:r w:rsidR="00367E12">
        <w:rPr>
          <w:sz w:val="24"/>
          <w:szCs w:val="24"/>
          <w:lang w:val="en-GB" w:eastAsia="en-GB"/>
        </w:rPr>
        <w:t>, vol. 5, August 1938, number 10, pp. 379-390.</w:t>
      </w:r>
    </w:p>
    <w:p w14:paraId="01A618D7" w14:textId="5789D55C" w:rsidR="00F95026" w:rsidRDefault="00F95026" w:rsidP="00F95026">
      <w:pPr>
        <w:pStyle w:val="Text"/>
        <w:spacing w:after="240"/>
        <w:ind w:firstLine="0"/>
        <w:rPr>
          <w:sz w:val="24"/>
          <w:szCs w:val="24"/>
          <w:lang w:val="en-GB" w:eastAsia="en-GB"/>
        </w:rPr>
      </w:pPr>
      <w:r>
        <w:rPr>
          <w:sz w:val="24"/>
          <w:szCs w:val="24"/>
          <w:lang w:val="en-GB" w:eastAsia="en-GB"/>
        </w:rPr>
        <w:t xml:space="preserve">[7] </w:t>
      </w:r>
      <w:r w:rsidRPr="00983785">
        <w:rPr>
          <w:sz w:val="24"/>
          <w:szCs w:val="24"/>
          <w:lang w:val="en-GB" w:eastAsia="en-GB"/>
        </w:rPr>
        <w:t>Gursul, I., and Cleaver, D.J. "</w:t>
      </w:r>
      <w:r w:rsidRPr="00983785">
        <w:rPr>
          <w:sz w:val="24"/>
          <w:szCs w:val="24"/>
        </w:rPr>
        <w:t xml:space="preserve"> </w:t>
      </w:r>
      <w:r w:rsidRPr="00983785">
        <w:rPr>
          <w:sz w:val="24"/>
          <w:szCs w:val="24"/>
          <w:lang w:val="en-GB" w:eastAsia="en-GB"/>
        </w:rPr>
        <w:t xml:space="preserve">Plunging Oscillations of Airfoils and Wings: Progress, Opportunities and Challenges." </w:t>
      </w:r>
      <w:r w:rsidRPr="00983785">
        <w:rPr>
          <w:i/>
          <w:sz w:val="24"/>
          <w:szCs w:val="24"/>
          <w:lang w:val="en-GB" w:eastAsia="en-GB"/>
        </w:rPr>
        <w:t>AIAA Journal</w:t>
      </w:r>
      <w:r w:rsidRPr="00983785">
        <w:rPr>
          <w:sz w:val="24"/>
          <w:szCs w:val="24"/>
          <w:lang w:val="en-GB" w:eastAsia="en-GB"/>
        </w:rPr>
        <w:t xml:space="preserve">, 2018, </w:t>
      </w:r>
      <w:r>
        <w:rPr>
          <w:sz w:val="24"/>
          <w:szCs w:val="24"/>
          <w:lang w:val="en-GB" w:eastAsia="en-GB"/>
        </w:rPr>
        <w:t>Article in Advance. Doi: 10.2514/1.J056655.</w:t>
      </w:r>
    </w:p>
    <w:p w14:paraId="12A7FE5E" w14:textId="77777777" w:rsidR="00F95026" w:rsidRPr="00983785" w:rsidRDefault="00F95026" w:rsidP="00F95026">
      <w:pPr>
        <w:spacing w:after="240"/>
        <w:rPr>
          <w:sz w:val="24"/>
          <w:szCs w:val="24"/>
        </w:rPr>
      </w:pPr>
      <w:r>
        <w:rPr>
          <w:sz w:val="24"/>
          <w:szCs w:val="24"/>
        </w:rPr>
        <w:t xml:space="preserve">[8] </w:t>
      </w:r>
      <w:r w:rsidRPr="00983785">
        <w:rPr>
          <w:sz w:val="24"/>
          <w:szCs w:val="24"/>
        </w:rPr>
        <w:t>Theodorsen, T., "General Theory of Aerodynamic Instability and the Mechanics of Flutter," NACA Technical Report, No. 496, NACA, 1949.</w:t>
      </w:r>
    </w:p>
    <w:p w14:paraId="7E0F9F91" w14:textId="77777777" w:rsidR="00F95026" w:rsidRPr="00983785" w:rsidRDefault="00F95026" w:rsidP="00F95026">
      <w:pPr>
        <w:pStyle w:val="Text"/>
        <w:spacing w:after="240"/>
        <w:ind w:firstLine="0"/>
        <w:rPr>
          <w:sz w:val="24"/>
          <w:szCs w:val="24"/>
        </w:rPr>
      </w:pPr>
      <w:r>
        <w:rPr>
          <w:sz w:val="24"/>
          <w:szCs w:val="24"/>
        </w:rPr>
        <w:t xml:space="preserve">[9] </w:t>
      </w:r>
      <w:r w:rsidRPr="00983785">
        <w:rPr>
          <w:sz w:val="24"/>
          <w:szCs w:val="24"/>
        </w:rPr>
        <w:t xml:space="preserve">Leishman, G. J., and Beddoes, T. S., "A Semi-Empirical Model for Dynamic Stall," </w:t>
      </w:r>
      <w:r w:rsidRPr="00983785">
        <w:rPr>
          <w:i/>
          <w:sz w:val="24"/>
          <w:szCs w:val="24"/>
        </w:rPr>
        <w:t>Journal of the American Helicopter Society</w:t>
      </w:r>
      <w:r w:rsidRPr="00983785">
        <w:rPr>
          <w:sz w:val="24"/>
          <w:szCs w:val="24"/>
        </w:rPr>
        <w:t>, vol. 34, no. 3, 1989, pp. 3–17.</w:t>
      </w:r>
    </w:p>
    <w:p w14:paraId="283D18DD" w14:textId="44CC3ED2" w:rsidR="0088615F" w:rsidRDefault="008C7FD7" w:rsidP="0025031B">
      <w:pPr>
        <w:autoSpaceDE w:val="0"/>
        <w:autoSpaceDN w:val="0"/>
        <w:adjustRightInd w:val="0"/>
        <w:spacing w:after="240"/>
        <w:rPr>
          <w:sz w:val="24"/>
          <w:szCs w:val="24"/>
          <w:lang w:val="en-GB" w:eastAsia="en-GB"/>
        </w:rPr>
      </w:pPr>
      <w:r>
        <w:rPr>
          <w:sz w:val="24"/>
          <w:szCs w:val="24"/>
          <w:lang w:val="en-GB" w:eastAsia="en-GB"/>
        </w:rPr>
        <w:t xml:space="preserve">[10] </w:t>
      </w:r>
      <w:r w:rsidR="0088615F" w:rsidRPr="002A6873">
        <w:rPr>
          <w:sz w:val="24"/>
          <w:szCs w:val="24"/>
          <w:lang w:val="en-GB" w:eastAsia="en-GB"/>
        </w:rPr>
        <w:t>Goman</w:t>
      </w:r>
      <w:r w:rsidR="002A6873">
        <w:rPr>
          <w:sz w:val="24"/>
          <w:szCs w:val="24"/>
          <w:lang w:val="en-GB" w:eastAsia="en-GB"/>
        </w:rPr>
        <w:t xml:space="preserve">, M. and </w:t>
      </w:r>
      <w:r w:rsidR="0088615F" w:rsidRPr="002A6873">
        <w:rPr>
          <w:sz w:val="24"/>
          <w:szCs w:val="24"/>
          <w:lang w:val="en-GB" w:eastAsia="en-GB"/>
        </w:rPr>
        <w:t>Khrabrov</w:t>
      </w:r>
      <w:r w:rsidR="002A6873">
        <w:rPr>
          <w:sz w:val="24"/>
          <w:szCs w:val="24"/>
          <w:lang w:val="en-GB" w:eastAsia="en-GB"/>
        </w:rPr>
        <w:t>, A. “</w:t>
      </w:r>
      <w:r w:rsidR="0088615F" w:rsidRPr="002A6873">
        <w:rPr>
          <w:bCs/>
          <w:sz w:val="24"/>
          <w:szCs w:val="24"/>
          <w:lang w:val="en-GB" w:eastAsia="en-GB"/>
        </w:rPr>
        <w:t>State-Space Representation of Aerodynamic Characteristics of</w:t>
      </w:r>
      <w:r w:rsidR="0025031B">
        <w:rPr>
          <w:bCs/>
          <w:sz w:val="24"/>
          <w:szCs w:val="24"/>
          <w:lang w:val="en-GB" w:eastAsia="en-GB"/>
        </w:rPr>
        <w:t xml:space="preserve"> </w:t>
      </w:r>
      <w:r w:rsidR="0088615F" w:rsidRPr="002A6873">
        <w:rPr>
          <w:bCs/>
          <w:sz w:val="24"/>
          <w:szCs w:val="24"/>
          <w:lang w:val="en-GB" w:eastAsia="en-GB"/>
        </w:rPr>
        <w:t>an Aircraft at High Angles of Attack</w:t>
      </w:r>
      <w:r w:rsidR="002A6873">
        <w:rPr>
          <w:bCs/>
          <w:sz w:val="24"/>
          <w:szCs w:val="24"/>
          <w:lang w:val="en-GB" w:eastAsia="en-GB"/>
        </w:rPr>
        <w:t xml:space="preserve">”, </w:t>
      </w:r>
      <w:r w:rsidR="002A6873" w:rsidRPr="00E77769">
        <w:rPr>
          <w:bCs/>
          <w:i/>
          <w:sz w:val="24"/>
          <w:szCs w:val="24"/>
          <w:lang w:val="en-GB" w:eastAsia="en-GB"/>
        </w:rPr>
        <w:t>Journal of Aircraft</w:t>
      </w:r>
      <w:r w:rsidR="002A6873">
        <w:rPr>
          <w:bCs/>
          <w:sz w:val="24"/>
          <w:szCs w:val="24"/>
          <w:lang w:val="en-GB" w:eastAsia="en-GB"/>
        </w:rPr>
        <w:t xml:space="preserve">, </w:t>
      </w:r>
      <w:r w:rsidR="0088615F" w:rsidRPr="002A6873">
        <w:rPr>
          <w:sz w:val="24"/>
          <w:szCs w:val="24"/>
          <w:lang w:val="en-GB" w:eastAsia="en-GB"/>
        </w:rPr>
        <w:t>Vol. 31, No. 5, Sept.-Oct. 1994</w:t>
      </w:r>
      <w:r w:rsidR="002A6873">
        <w:rPr>
          <w:sz w:val="24"/>
          <w:szCs w:val="24"/>
          <w:lang w:val="en-GB" w:eastAsia="en-GB"/>
        </w:rPr>
        <w:t xml:space="preserve">, </w:t>
      </w:r>
      <w:r w:rsidR="0088615F" w:rsidRPr="002A6873">
        <w:rPr>
          <w:sz w:val="24"/>
          <w:szCs w:val="24"/>
          <w:lang w:val="en-GB" w:eastAsia="en-GB"/>
        </w:rPr>
        <w:t>pp. 1109-1115.</w:t>
      </w:r>
    </w:p>
    <w:p w14:paraId="10905596" w14:textId="77777777" w:rsidR="00F95026" w:rsidRDefault="00F95026" w:rsidP="00F95026">
      <w:pPr>
        <w:spacing w:after="240"/>
        <w:rPr>
          <w:sz w:val="24"/>
          <w:szCs w:val="24"/>
        </w:rPr>
      </w:pPr>
      <w:r>
        <w:rPr>
          <w:sz w:val="24"/>
          <w:szCs w:val="24"/>
        </w:rPr>
        <w:t xml:space="preserve">[11] </w:t>
      </w:r>
      <w:r w:rsidRPr="00983785">
        <w:rPr>
          <w:sz w:val="24"/>
          <w:szCs w:val="24"/>
        </w:rPr>
        <w:t>Ramesh K., Gopalarathnam, A.,</w:t>
      </w:r>
      <w:r>
        <w:rPr>
          <w:sz w:val="24"/>
          <w:szCs w:val="24"/>
        </w:rPr>
        <w:t xml:space="preserve"> </w:t>
      </w:r>
      <w:r w:rsidRPr="00983785">
        <w:rPr>
          <w:sz w:val="24"/>
          <w:szCs w:val="24"/>
        </w:rPr>
        <w:t>Granlund, K., Ol, M. V., Edwards, J. R.,</w:t>
      </w:r>
      <w:r>
        <w:rPr>
          <w:sz w:val="24"/>
          <w:szCs w:val="24"/>
        </w:rPr>
        <w:t xml:space="preserve"> “Discrete-Vortex Method with Novel Shedding Criterion for Unsteady Aerofoil Flows with Intermittent Leading-Edge Vortex Shedding”, </w:t>
      </w:r>
      <w:r w:rsidRPr="008C7FD7">
        <w:rPr>
          <w:i/>
          <w:sz w:val="24"/>
          <w:szCs w:val="24"/>
        </w:rPr>
        <w:t>Journal of Fluid Mechanics</w:t>
      </w:r>
      <w:r>
        <w:rPr>
          <w:sz w:val="24"/>
          <w:szCs w:val="24"/>
        </w:rPr>
        <w:t>, vol. 751, 2014, pp. 500-538.</w:t>
      </w:r>
    </w:p>
    <w:p w14:paraId="5B1E3FB6" w14:textId="77777777" w:rsidR="00F95026" w:rsidRPr="00983785" w:rsidRDefault="00F95026" w:rsidP="00F95026">
      <w:pPr>
        <w:pStyle w:val="Text"/>
        <w:spacing w:after="240"/>
        <w:ind w:firstLine="0"/>
        <w:rPr>
          <w:sz w:val="24"/>
          <w:szCs w:val="24"/>
        </w:rPr>
      </w:pPr>
      <w:r>
        <w:rPr>
          <w:sz w:val="24"/>
          <w:szCs w:val="24"/>
        </w:rPr>
        <w:t xml:space="preserve">[12] </w:t>
      </w:r>
      <w:r w:rsidRPr="00983785">
        <w:rPr>
          <w:sz w:val="24"/>
          <w:szCs w:val="24"/>
        </w:rPr>
        <w:t>Heathcote, S., "Flexible Flapping Airfoil Propulsion at Low Reynolds Numbers," Ph.D. Dissertation, Department of Mechanical Engineering, Univ. of Bath, Bath, England, U.K., 2006.</w:t>
      </w:r>
    </w:p>
    <w:p w14:paraId="6162BDDE" w14:textId="77777777" w:rsidR="00F95026" w:rsidRPr="00983785" w:rsidRDefault="00F95026" w:rsidP="00F95026">
      <w:pPr>
        <w:pStyle w:val="Text"/>
        <w:spacing w:after="240"/>
        <w:ind w:firstLine="0"/>
        <w:rPr>
          <w:sz w:val="24"/>
          <w:szCs w:val="24"/>
        </w:rPr>
      </w:pPr>
      <w:r>
        <w:rPr>
          <w:sz w:val="24"/>
          <w:szCs w:val="24"/>
        </w:rPr>
        <w:t xml:space="preserve">[13] </w:t>
      </w:r>
      <w:r w:rsidRPr="00983785">
        <w:rPr>
          <w:sz w:val="24"/>
          <w:szCs w:val="24"/>
        </w:rPr>
        <w:t>Leishman, J. G., Principles of Helicopter Aerodynamics, 2nd ed., Cambridge University Press, 2006, chap. 8-9. Page 436.</w:t>
      </w:r>
    </w:p>
    <w:p w14:paraId="2BA3103E" w14:textId="77777777" w:rsidR="00F95026" w:rsidRDefault="00F95026" w:rsidP="00F95026">
      <w:pPr>
        <w:autoSpaceDE w:val="0"/>
        <w:autoSpaceDN w:val="0"/>
        <w:adjustRightInd w:val="0"/>
        <w:spacing w:after="240"/>
        <w:rPr>
          <w:sz w:val="24"/>
          <w:szCs w:val="24"/>
          <w:lang w:val="en-GB" w:eastAsia="en-GB"/>
        </w:rPr>
      </w:pPr>
      <w:r>
        <w:rPr>
          <w:sz w:val="24"/>
          <w:szCs w:val="24"/>
          <w:lang w:val="en-GB" w:eastAsia="en-GB"/>
        </w:rPr>
        <w:t xml:space="preserve">[14] </w:t>
      </w:r>
      <w:r w:rsidRPr="00244D68">
        <w:rPr>
          <w:sz w:val="24"/>
          <w:szCs w:val="24"/>
          <w:lang w:val="en-GB" w:eastAsia="en-GB"/>
        </w:rPr>
        <w:t xml:space="preserve">Williams, D.R., Reißner, F., Greenblatt, D. and Müller-Vahl, H., and Strangfeld, C., “Modeling Lift Hysteresis on Pitching Airfoils with a Modified Goman–Khrabrov Model”, </w:t>
      </w:r>
      <w:r w:rsidRPr="00E77769">
        <w:rPr>
          <w:i/>
          <w:sz w:val="24"/>
          <w:szCs w:val="24"/>
          <w:lang w:val="en-GB" w:eastAsia="en-GB"/>
        </w:rPr>
        <w:t>AIAA Journal</w:t>
      </w:r>
      <w:r>
        <w:rPr>
          <w:sz w:val="24"/>
          <w:szCs w:val="24"/>
          <w:lang w:val="en-GB" w:eastAsia="en-GB"/>
        </w:rPr>
        <w:t xml:space="preserve">, </w:t>
      </w:r>
      <w:r w:rsidRPr="00244D68">
        <w:rPr>
          <w:sz w:val="24"/>
          <w:szCs w:val="24"/>
          <w:lang w:val="en-GB" w:eastAsia="en-GB"/>
        </w:rPr>
        <w:t>Vol. 55, No. 2, February 2017</w:t>
      </w:r>
      <w:r>
        <w:rPr>
          <w:sz w:val="24"/>
          <w:szCs w:val="24"/>
          <w:lang w:val="en-GB" w:eastAsia="en-GB"/>
        </w:rPr>
        <w:t>, pp. 403-409.</w:t>
      </w:r>
    </w:p>
    <w:p w14:paraId="2BA03B8B" w14:textId="0A7C02DE" w:rsidR="00F95026" w:rsidRPr="00983785" w:rsidRDefault="00F95026" w:rsidP="00F95026">
      <w:pPr>
        <w:spacing w:after="240"/>
        <w:rPr>
          <w:sz w:val="24"/>
          <w:szCs w:val="24"/>
          <w:u w:val="single"/>
        </w:rPr>
      </w:pPr>
      <w:r>
        <w:rPr>
          <w:sz w:val="24"/>
          <w:szCs w:val="24"/>
        </w:rPr>
        <w:t>[15] Ramesh K, private comm</w:t>
      </w:r>
      <w:r w:rsidR="008A7CC1">
        <w:rPr>
          <w:sz w:val="24"/>
          <w:szCs w:val="24"/>
        </w:rPr>
        <w:t>u</w:t>
      </w:r>
      <w:r>
        <w:rPr>
          <w:sz w:val="24"/>
          <w:szCs w:val="24"/>
        </w:rPr>
        <w:t>nication</w:t>
      </w:r>
      <w:r w:rsidR="008A7CC1">
        <w:rPr>
          <w:sz w:val="24"/>
          <w:szCs w:val="24"/>
        </w:rPr>
        <w:t>.</w:t>
      </w:r>
    </w:p>
    <w:p w14:paraId="012AE288" w14:textId="51FE2F04" w:rsidR="00102ADB" w:rsidRDefault="008C7FD7" w:rsidP="0025031B">
      <w:pPr>
        <w:pStyle w:val="Text"/>
        <w:spacing w:after="240"/>
        <w:ind w:firstLine="0"/>
        <w:rPr>
          <w:sz w:val="24"/>
          <w:szCs w:val="24"/>
        </w:rPr>
      </w:pPr>
      <w:r>
        <w:rPr>
          <w:sz w:val="24"/>
          <w:szCs w:val="24"/>
        </w:rPr>
        <w:lastRenderedPageBreak/>
        <w:t xml:space="preserve">[16] </w:t>
      </w:r>
      <w:r w:rsidR="00102ADB" w:rsidRPr="002A6873">
        <w:rPr>
          <w:sz w:val="24"/>
          <w:szCs w:val="24"/>
        </w:rPr>
        <w:t>Cleaver, D. J., Wang Z., and</w:t>
      </w:r>
      <w:r w:rsidR="00102ADB" w:rsidRPr="00983785">
        <w:rPr>
          <w:sz w:val="24"/>
          <w:szCs w:val="24"/>
        </w:rPr>
        <w:t xml:space="preserve"> Gursul, I., "Vortex Mode Bifurcation and Lift Force of a Plunging Airfoil at Low Reynolds Numbers," </w:t>
      </w:r>
      <w:r w:rsidR="00102ADB" w:rsidRPr="00983785">
        <w:rPr>
          <w:iCs/>
          <w:sz w:val="24"/>
          <w:szCs w:val="24"/>
        </w:rPr>
        <w:t>48th AIAA Aerospace Sciences Meeting</w:t>
      </w:r>
      <w:r w:rsidR="00102ADB" w:rsidRPr="00983785">
        <w:rPr>
          <w:sz w:val="24"/>
          <w:szCs w:val="24"/>
        </w:rPr>
        <w:t xml:space="preserve">, Orlando, Florida, AIAA Paper 2010-390, 2010. </w:t>
      </w:r>
    </w:p>
    <w:p w14:paraId="3E826112" w14:textId="4DFCAB01" w:rsidR="00F95026" w:rsidRDefault="00F95026" w:rsidP="00F95026">
      <w:pPr>
        <w:spacing w:after="240"/>
        <w:rPr>
          <w:sz w:val="24"/>
          <w:szCs w:val="24"/>
        </w:rPr>
      </w:pPr>
      <w:r>
        <w:rPr>
          <w:sz w:val="24"/>
          <w:szCs w:val="24"/>
        </w:rPr>
        <w:t xml:space="preserve">[17] </w:t>
      </w:r>
      <w:r w:rsidRPr="00983785">
        <w:rPr>
          <w:sz w:val="24"/>
          <w:szCs w:val="24"/>
        </w:rPr>
        <w:t xml:space="preserve">Kim, D.-H., Chang, J.-W., and Chung, J., “Low-Reynolds-Number Effect on Aerodynamic Characteristics of a NACA 0012 Airfoil,” </w:t>
      </w:r>
      <w:r w:rsidRPr="00983785">
        <w:rPr>
          <w:i/>
          <w:sz w:val="24"/>
          <w:szCs w:val="24"/>
        </w:rPr>
        <w:t>Journal of Aircraft</w:t>
      </w:r>
      <w:r w:rsidRPr="00983785">
        <w:rPr>
          <w:sz w:val="24"/>
          <w:szCs w:val="24"/>
        </w:rPr>
        <w:t>, Vol. 48, 2011, pp. 1212–1215.</w:t>
      </w:r>
    </w:p>
    <w:p w14:paraId="118D41C8" w14:textId="77777777" w:rsidR="00F95026" w:rsidRPr="00983785" w:rsidRDefault="00F95026" w:rsidP="00F95026">
      <w:pPr>
        <w:spacing w:after="240"/>
        <w:rPr>
          <w:sz w:val="24"/>
          <w:szCs w:val="24"/>
        </w:rPr>
      </w:pPr>
      <w:r>
        <w:rPr>
          <w:sz w:val="24"/>
          <w:szCs w:val="24"/>
        </w:rPr>
        <w:t xml:space="preserve">[18] </w:t>
      </w:r>
      <w:r w:rsidRPr="00983785">
        <w:rPr>
          <w:sz w:val="24"/>
          <w:szCs w:val="24"/>
        </w:rPr>
        <w:t xml:space="preserve">Wang, S., Zhou, Y., Alam, M., Yang, H., “Turbulent intensity and Reynolds number effects on an airfoil at low Reynolds numbers”, </w:t>
      </w:r>
      <w:r w:rsidRPr="00983785">
        <w:rPr>
          <w:i/>
          <w:sz w:val="24"/>
          <w:szCs w:val="24"/>
        </w:rPr>
        <w:t>Physics of Fluids</w:t>
      </w:r>
      <w:r w:rsidRPr="00983785">
        <w:rPr>
          <w:sz w:val="24"/>
          <w:szCs w:val="24"/>
        </w:rPr>
        <w:t>, Vol. 26, 2014. Doi: 10.1063/1.4901969</w:t>
      </w:r>
    </w:p>
    <w:p w14:paraId="028B0A3F" w14:textId="77777777" w:rsidR="00F95026" w:rsidRPr="00983785" w:rsidRDefault="00F95026" w:rsidP="00F95026">
      <w:pPr>
        <w:spacing w:after="240"/>
        <w:rPr>
          <w:sz w:val="24"/>
          <w:szCs w:val="24"/>
        </w:rPr>
      </w:pPr>
      <w:r>
        <w:rPr>
          <w:sz w:val="24"/>
          <w:szCs w:val="24"/>
        </w:rPr>
        <w:t xml:space="preserve">[19] </w:t>
      </w:r>
      <w:r w:rsidRPr="00983785">
        <w:rPr>
          <w:sz w:val="24"/>
          <w:szCs w:val="24"/>
        </w:rPr>
        <w:t xml:space="preserve">Schluter, J. U., “Lift Enhancement at Low Reynolds Numbers Using Self-Activated Movable Flaps,” </w:t>
      </w:r>
      <w:r w:rsidRPr="00983785">
        <w:rPr>
          <w:i/>
          <w:sz w:val="24"/>
          <w:szCs w:val="24"/>
        </w:rPr>
        <w:t>Journal of Aircraft</w:t>
      </w:r>
      <w:r w:rsidRPr="00983785">
        <w:rPr>
          <w:sz w:val="24"/>
          <w:szCs w:val="24"/>
        </w:rPr>
        <w:t>, Vol. 47, 2010, pp. 348–351.</w:t>
      </w:r>
    </w:p>
    <w:p w14:paraId="1B19FFD6" w14:textId="77777777" w:rsidR="00F95026" w:rsidRPr="00983785" w:rsidRDefault="00F95026" w:rsidP="00F95026">
      <w:pPr>
        <w:pStyle w:val="Text"/>
        <w:spacing w:after="240"/>
        <w:ind w:firstLine="0"/>
        <w:rPr>
          <w:sz w:val="24"/>
          <w:szCs w:val="24"/>
        </w:rPr>
      </w:pPr>
      <w:r>
        <w:rPr>
          <w:sz w:val="24"/>
          <w:szCs w:val="24"/>
        </w:rPr>
        <w:t xml:space="preserve">[20] </w:t>
      </w:r>
      <w:r w:rsidRPr="00983785">
        <w:rPr>
          <w:sz w:val="24"/>
          <w:szCs w:val="24"/>
        </w:rPr>
        <w:t xml:space="preserve">Lee T., and Su, Y. Y., "Low Reynolds number airfoil aerodynamic loads determination," </w:t>
      </w:r>
      <w:r w:rsidRPr="00983785">
        <w:rPr>
          <w:i/>
          <w:iCs/>
          <w:sz w:val="24"/>
          <w:szCs w:val="24"/>
        </w:rPr>
        <w:t xml:space="preserve">Experiments in Fluids, </w:t>
      </w:r>
      <w:r w:rsidRPr="00983785">
        <w:rPr>
          <w:sz w:val="24"/>
          <w:szCs w:val="24"/>
        </w:rPr>
        <w:t>vol. 53, 2012, pp. 1177–1190.</w:t>
      </w:r>
    </w:p>
    <w:p w14:paraId="5C66902C" w14:textId="77777777" w:rsidR="00F95026" w:rsidRPr="00983785" w:rsidRDefault="00F95026" w:rsidP="00F95026">
      <w:pPr>
        <w:pStyle w:val="Text"/>
        <w:spacing w:after="240"/>
        <w:ind w:firstLine="0"/>
        <w:rPr>
          <w:sz w:val="24"/>
          <w:szCs w:val="24"/>
        </w:rPr>
      </w:pPr>
      <w:r>
        <w:rPr>
          <w:sz w:val="24"/>
          <w:szCs w:val="24"/>
        </w:rPr>
        <w:t xml:space="preserve">[21] </w:t>
      </w:r>
      <w:r w:rsidRPr="00983785">
        <w:rPr>
          <w:sz w:val="24"/>
          <w:szCs w:val="24"/>
        </w:rPr>
        <w:t xml:space="preserve">Laitone, E. V., "Wind tunnel tests of wings at Reynolds numbers below 70 000," </w:t>
      </w:r>
      <w:r w:rsidRPr="00983785">
        <w:rPr>
          <w:i/>
          <w:iCs/>
          <w:sz w:val="24"/>
          <w:szCs w:val="24"/>
        </w:rPr>
        <w:t xml:space="preserve">Experiments in Fluids, </w:t>
      </w:r>
      <w:r w:rsidRPr="00983785">
        <w:rPr>
          <w:sz w:val="24"/>
          <w:szCs w:val="24"/>
        </w:rPr>
        <w:t>vol. 23, 1997, pp. 405-409.</w:t>
      </w:r>
    </w:p>
    <w:p w14:paraId="529533AB" w14:textId="46A030D0" w:rsidR="00BB4AF0" w:rsidRDefault="008C7FD7" w:rsidP="0025031B">
      <w:pPr>
        <w:pStyle w:val="Text"/>
        <w:spacing w:after="240"/>
        <w:ind w:firstLine="0"/>
        <w:rPr>
          <w:sz w:val="24"/>
          <w:szCs w:val="24"/>
          <w:u w:val="single"/>
        </w:rPr>
      </w:pPr>
      <w:r>
        <w:rPr>
          <w:sz w:val="24"/>
          <w:szCs w:val="24"/>
        </w:rPr>
        <w:t xml:space="preserve">[22] </w:t>
      </w:r>
      <w:r w:rsidR="00BB4AF0" w:rsidRPr="00983785">
        <w:rPr>
          <w:sz w:val="24"/>
          <w:szCs w:val="24"/>
        </w:rPr>
        <w:t xml:space="preserve">Cleaver, D. J., Wang, Z.,  Gursul, I.,  and Visbal, M. R., "Lift Enhancement by Means of Small-Amplitude Airfoil," </w:t>
      </w:r>
      <w:r w:rsidR="00BB4AF0" w:rsidRPr="00983785">
        <w:rPr>
          <w:i/>
          <w:sz w:val="24"/>
          <w:szCs w:val="24"/>
        </w:rPr>
        <w:t>AIAA Journal</w:t>
      </w:r>
      <w:r w:rsidR="00BB4AF0" w:rsidRPr="00983785">
        <w:rPr>
          <w:sz w:val="24"/>
          <w:szCs w:val="24"/>
        </w:rPr>
        <w:t xml:space="preserve">, vol. 49, no. 9, 2011, pp. 2018-2033. doi: </w:t>
      </w:r>
      <w:hyperlink r:id="rId8" w:history="1">
        <w:r w:rsidR="00F95026" w:rsidRPr="003B3A7C">
          <w:rPr>
            <w:rStyle w:val="Hyperlink"/>
            <w:sz w:val="24"/>
            <w:szCs w:val="24"/>
          </w:rPr>
          <w:t>http://dx.doi.org/10.2514/1.J051014</w:t>
        </w:r>
      </w:hyperlink>
    </w:p>
    <w:p w14:paraId="5BCBD12E" w14:textId="77777777" w:rsidR="00F95026" w:rsidRDefault="00F95026" w:rsidP="00F95026">
      <w:pPr>
        <w:autoSpaceDE w:val="0"/>
        <w:autoSpaceDN w:val="0"/>
        <w:adjustRightInd w:val="0"/>
        <w:spacing w:after="240"/>
        <w:rPr>
          <w:sz w:val="24"/>
          <w:szCs w:val="24"/>
        </w:rPr>
      </w:pPr>
      <w:r>
        <w:rPr>
          <w:sz w:val="24"/>
          <w:szCs w:val="24"/>
        </w:rPr>
        <w:t xml:space="preserve">[23] </w:t>
      </w:r>
      <w:r w:rsidRPr="00633ED3">
        <w:rPr>
          <w:sz w:val="24"/>
          <w:szCs w:val="24"/>
        </w:rPr>
        <w:t xml:space="preserve">Gursul, I., and Ho, C.M., "High Aerodynamic Loads on an Airfoil Submerged in an Unsteady Stream," </w:t>
      </w:r>
      <w:r w:rsidRPr="00633ED3">
        <w:rPr>
          <w:i/>
          <w:iCs/>
          <w:sz w:val="24"/>
          <w:szCs w:val="24"/>
        </w:rPr>
        <w:t>AIAA Journal</w:t>
      </w:r>
      <w:r w:rsidRPr="00633ED3">
        <w:rPr>
          <w:sz w:val="24"/>
          <w:szCs w:val="24"/>
        </w:rPr>
        <w:t>, Vol. 30, No. 4, 1992, pp. 1117-1119.</w:t>
      </w:r>
    </w:p>
    <w:p w14:paraId="6CBAE2CC" w14:textId="1075292D" w:rsidR="0025031B" w:rsidRDefault="00281ECB" w:rsidP="0025031B">
      <w:pPr>
        <w:autoSpaceDE w:val="0"/>
        <w:autoSpaceDN w:val="0"/>
        <w:adjustRightInd w:val="0"/>
        <w:spacing w:after="240"/>
        <w:rPr>
          <w:sz w:val="24"/>
          <w:szCs w:val="24"/>
        </w:rPr>
      </w:pPr>
      <w:r>
        <w:rPr>
          <w:sz w:val="24"/>
          <w:szCs w:val="24"/>
        </w:rPr>
        <w:t xml:space="preserve">[24] </w:t>
      </w:r>
      <w:r w:rsidR="0025031B" w:rsidRPr="00633ED3">
        <w:rPr>
          <w:sz w:val="24"/>
          <w:szCs w:val="24"/>
        </w:rPr>
        <w:t xml:space="preserve">Gursul, I., Lin, H., and Ho, C.M., "Effects of Time Scales on Lift of Airfoils in an Unsteady Stream," </w:t>
      </w:r>
      <w:r w:rsidR="0025031B" w:rsidRPr="00633ED3">
        <w:rPr>
          <w:i/>
          <w:iCs/>
          <w:sz w:val="24"/>
          <w:szCs w:val="24"/>
        </w:rPr>
        <w:t>AIAA Journal</w:t>
      </w:r>
      <w:r w:rsidR="0025031B" w:rsidRPr="00633ED3">
        <w:rPr>
          <w:sz w:val="24"/>
          <w:szCs w:val="24"/>
        </w:rPr>
        <w:t>, Vol. 32, No. 4, 1994, pp. 797-801.</w:t>
      </w:r>
    </w:p>
    <w:p w14:paraId="3E0C2BBB" w14:textId="77777777" w:rsidR="00A66132" w:rsidRDefault="00A66132" w:rsidP="00A66132">
      <w:pPr>
        <w:autoSpaceDE w:val="0"/>
        <w:autoSpaceDN w:val="0"/>
        <w:adjustRightInd w:val="0"/>
        <w:spacing w:after="240"/>
        <w:rPr>
          <w:color w:val="000000"/>
          <w:sz w:val="24"/>
          <w:szCs w:val="24"/>
        </w:rPr>
      </w:pPr>
      <w:r>
        <w:rPr>
          <w:color w:val="000000"/>
          <w:sz w:val="24"/>
          <w:szCs w:val="24"/>
        </w:rPr>
        <w:t xml:space="preserve">[25] </w:t>
      </w:r>
      <w:r w:rsidRPr="00633ED3">
        <w:rPr>
          <w:color w:val="000000"/>
          <w:sz w:val="24"/>
          <w:szCs w:val="24"/>
        </w:rPr>
        <w:t xml:space="preserve">Choi, J., Colonius, T., and Williams, D.R., "Surging and Plunging Oscillations of an Airfoil at Low Reynolds Number," </w:t>
      </w:r>
      <w:r w:rsidRPr="00633ED3">
        <w:rPr>
          <w:i/>
          <w:iCs/>
          <w:color w:val="000000"/>
          <w:sz w:val="24"/>
          <w:szCs w:val="24"/>
        </w:rPr>
        <w:t>Journal of Fluid Mechanics</w:t>
      </w:r>
      <w:r w:rsidRPr="00633ED3">
        <w:rPr>
          <w:color w:val="000000"/>
          <w:sz w:val="24"/>
          <w:szCs w:val="24"/>
        </w:rPr>
        <w:t>, Vol. 763, 2014, pp. 237-253.</w:t>
      </w:r>
      <w:r w:rsidRPr="00633ED3">
        <w:rPr>
          <w:sz w:val="24"/>
          <w:szCs w:val="24"/>
        </w:rPr>
        <w:t xml:space="preserve"> </w:t>
      </w:r>
      <w:r w:rsidRPr="005D1452">
        <w:rPr>
          <w:sz w:val="24"/>
          <w:szCs w:val="24"/>
        </w:rPr>
        <w:t>doi:10.1017/jfm.2014.674</w:t>
      </w:r>
    </w:p>
    <w:p w14:paraId="72B1C907" w14:textId="3CCF4BE6" w:rsidR="0025031B" w:rsidRDefault="00281ECB" w:rsidP="0025031B">
      <w:pPr>
        <w:autoSpaceDE w:val="0"/>
        <w:autoSpaceDN w:val="0"/>
        <w:adjustRightInd w:val="0"/>
        <w:spacing w:after="240"/>
        <w:rPr>
          <w:sz w:val="24"/>
          <w:szCs w:val="24"/>
        </w:rPr>
      </w:pPr>
      <w:r>
        <w:rPr>
          <w:sz w:val="24"/>
          <w:szCs w:val="24"/>
        </w:rPr>
        <w:t xml:space="preserve">[26] </w:t>
      </w:r>
      <w:r w:rsidR="0025031B" w:rsidRPr="00633ED3">
        <w:rPr>
          <w:sz w:val="24"/>
          <w:szCs w:val="24"/>
        </w:rPr>
        <w:t xml:space="preserve">Granlund, K., Monnier, B., Ol, M., and Williams, D., "Airfoil Longitudinal Gust Response in Separated vs. Attached Flows," </w:t>
      </w:r>
      <w:r w:rsidR="0025031B" w:rsidRPr="00633ED3">
        <w:rPr>
          <w:i/>
          <w:iCs/>
          <w:sz w:val="24"/>
          <w:szCs w:val="24"/>
        </w:rPr>
        <w:t>Physics of Fluids</w:t>
      </w:r>
      <w:r w:rsidR="0025031B" w:rsidRPr="00633ED3">
        <w:rPr>
          <w:sz w:val="24"/>
          <w:szCs w:val="24"/>
        </w:rPr>
        <w:t>, Vol. 26, No. 2, 2014, p. 027103.</w:t>
      </w:r>
    </w:p>
    <w:p w14:paraId="7EA5B47C" w14:textId="45937A53" w:rsidR="00F95026" w:rsidRPr="00983785" w:rsidRDefault="00F95026" w:rsidP="00F95026">
      <w:pPr>
        <w:spacing w:after="240"/>
        <w:rPr>
          <w:sz w:val="24"/>
          <w:szCs w:val="24"/>
        </w:rPr>
      </w:pPr>
      <w:bookmarkStart w:id="0" w:name="_GoBack"/>
      <w:bookmarkEnd w:id="0"/>
      <w:r>
        <w:rPr>
          <w:sz w:val="24"/>
          <w:szCs w:val="24"/>
        </w:rPr>
        <w:t xml:space="preserve">[27] </w:t>
      </w:r>
      <w:r w:rsidRPr="00983785">
        <w:rPr>
          <w:sz w:val="24"/>
          <w:szCs w:val="24"/>
        </w:rPr>
        <w:t xml:space="preserve">Son, O. and O. Cetiner. "Force-motion phase relations and aerodynamic performance of a plunging plate." </w:t>
      </w:r>
      <w:r w:rsidRPr="00983785">
        <w:rPr>
          <w:i/>
          <w:sz w:val="24"/>
          <w:szCs w:val="24"/>
        </w:rPr>
        <w:t>Experiments in Fluids,</w:t>
      </w:r>
      <w:r w:rsidRPr="00983785">
        <w:rPr>
          <w:sz w:val="24"/>
          <w:szCs w:val="24"/>
        </w:rPr>
        <w:t xml:space="preserve"> Vol. 59(2), 2018, pp. 28.</w:t>
      </w:r>
    </w:p>
    <w:p w14:paraId="27854D9A" w14:textId="77777777" w:rsidR="00244D68" w:rsidRPr="00244D68" w:rsidRDefault="00244D68" w:rsidP="0025031B">
      <w:pPr>
        <w:autoSpaceDE w:val="0"/>
        <w:autoSpaceDN w:val="0"/>
        <w:adjustRightInd w:val="0"/>
        <w:spacing w:after="240"/>
        <w:rPr>
          <w:sz w:val="24"/>
          <w:szCs w:val="24"/>
          <w:lang w:val="en-GB" w:eastAsia="en-GB"/>
        </w:rPr>
      </w:pPr>
    </w:p>
    <w:p w14:paraId="4CDF4D9A" w14:textId="77777777" w:rsidR="00244D68" w:rsidRPr="00244D68" w:rsidRDefault="00244D68" w:rsidP="00244D68">
      <w:pPr>
        <w:autoSpaceDE w:val="0"/>
        <w:autoSpaceDN w:val="0"/>
        <w:adjustRightInd w:val="0"/>
        <w:rPr>
          <w:sz w:val="24"/>
          <w:szCs w:val="24"/>
          <w:lang w:val="en-GB" w:eastAsia="en-GB"/>
        </w:rPr>
      </w:pPr>
    </w:p>
    <w:p w14:paraId="7565995B" w14:textId="77777777" w:rsidR="00FA33F5" w:rsidRPr="00983785" w:rsidRDefault="00FA33F5">
      <w:pPr>
        <w:rPr>
          <w:noProof/>
          <w:sz w:val="24"/>
          <w:szCs w:val="24"/>
          <w:lang w:val="en-GB" w:eastAsia="en-GB"/>
        </w:rPr>
      </w:pPr>
    </w:p>
    <w:p w14:paraId="55B93005" w14:textId="77777777" w:rsidR="00FA33F5" w:rsidRDefault="00FA33F5">
      <w:pPr>
        <w:divId w:val="1532647714"/>
        <w:rPr>
          <w:noProof/>
        </w:rPr>
      </w:pPr>
    </w:p>
    <w:p w14:paraId="3C740250" w14:textId="77777777" w:rsidR="00FA33F5" w:rsidRDefault="00FA33F5"/>
    <w:p w14:paraId="2156EA84" w14:textId="77777777" w:rsidR="00937AFF" w:rsidRDefault="00937AFF">
      <w:pPr>
        <w:divId w:val="670641480"/>
        <w:rPr>
          <w:noProof/>
        </w:rPr>
      </w:pPr>
    </w:p>
    <w:p w14:paraId="1E6F9DBA" w14:textId="77777777" w:rsidR="00937AFF" w:rsidRDefault="00937AFF"/>
    <w:p w14:paraId="3B029EE5" w14:textId="77777777" w:rsidR="0061593A" w:rsidRDefault="0061593A" w:rsidP="00937AFF">
      <w:pPr>
        <w:pStyle w:val="References"/>
        <w:ind w:firstLine="0"/>
      </w:pPr>
    </w:p>
    <w:p w14:paraId="6E96851D" w14:textId="77777777" w:rsidR="0061593A" w:rsidRDefault="0061593A" w:rsidP="00112093">
      <w:pPr>
        <w:pStyle w:val="References"/>
      </w:pPr>
    </w:p>
    <w:p w14:paraId="1F7DA625" w14:textId="77777777" w:rsidR="00B446E3" w:rsidRDefault="00B446E3" w:rsidP="00112093">
      <w:pPr>
        <w:pStyle w:val="References"/>
      </w:pPr>
    </w:p>
    <w:p w14:paraId="325B8F9E" w14:textId="77777777" w:rsidR="00B446E3" w:rsidRDefault="00B446E3" w:rsidP="00112093">
      <w:pPr>
        <w:pStyle w:val="References"/>
      </w:pPr>
    </w:p>
    <w:p w14:paraId="7DA16062" w14:textId="77777777" w:rsidR="0061593A" w:rsidRDefault="0061593A" w:rsidP="00112093">
      <w:pPr>
        <w:pStyle w:val="References"/>
      </w:pPr>
    </w:p>
    <w:p w14:paraId="16960484" w14:textId="77777777" w:rsidR="002D21DE" w:rsidRDefault="002D21DE" w:rsidP="002D21DE">
      <w:pPr>
        <w:rPr>
          <w:noProof/>
        </w:rPr>
      </w:pPr>
    </w:p>
    <w:p w14:paraId="143806BC" w14:textId="77777777" w:rsidR="002D21DE" w:rsidRDefault="002D21DE" w:rsidP="002D21DE"/>
    <w:p w14:paraId="4467186A" w14:textId="77777777" w:rsidR="002D21DE" w:rsidRDefault="002D21DE" w:rsidP="002D21DE">
      <w:pPr>
        <w:rPr>
          <w:noProof/>
        </w:rPr>
      </w:pPr>
    </w:p>
    <w:p w14:paraId="4220643D" w14:textId="77777777" w:rsidR="002D21DE" w:rsidRDefault="002D21DE" w:rsidP="002D21DE"/>
    <w:p w14:paraId="6FB247CE" w14:textId="77777777" w:rsidR="002D21DE" w:rsidRDefault="002D21DE" w:rsidP="002D21DE"/>
    <w:p w14:paraId="2579AD43" w14:textId="77777777" w:rsidR="002D21DE" w:rsidRDefault="002D21DE" w:rsidP="002D21DE">
      <w:pPr>
        <w:pStyle w:val="Heading1"/>
        <w:jc w:val="both"/>
      </w:pPr>
    </w:p>
    <w:p w14:paraId="47F8ADE5" w14:textId="77777777" w:rsidR="002D21DE" w:rsidRDefault="002D21DE" w:rsidP="002D21DE"/>
    <w:p w14:paraId="2A33F9C4" w14:textId="77777777" w:rsidR="002D21DE" w:rsidRDefault="002D21DE" w:rsidP="002D21DE">
      <w:pPr>
        <w:rPr>
          <w:noProof/>
        </w:rPr>
      </w:pPr>
    </w:p>
    <w:p w14:paraId="2701AA4C" w14:textId="77777777" w:rsidR="002D21DE" w:rsidRDefault="002D21DE" w:rsidP="002D21DE"/>
    <w:p w14:paraId="05EEF423" w14:textId="77777777" w:rsidR="002D21DE" w:rsidRDefault="002D21DE" w:rsidP="002D21DE">
      <w:pPr>
        <w:pStyle w:val="References"/>
        <w:ind w:firstLine="0"/>
      </w:pPr>
    </w:p>
    <w:p w14:paraId="3B18A3FA" w14:textId="77777777" w:rsidR="002D21DE" w:rsidRDefault="002D21DE" w:rsidP="002D21DE">
      <w:pPr>
        <w:pStyle w:val="References"/>
      </w:pPr>
    </w:p>
    <w:p w14:paraId="3B578FAD" w14:textId="77777777" w:rsidR="002D21DE" w:rsidRDefault="002D21DE" w:rsidP="002D21DE">
      <w:pPr>
        <w:pStyle w:val="References"/>
      </w:pPr>
    </w:p>
    <w:p w14:paraId="292FC23B" w14:textId="77777777" w:rsidR="002D21DE" w:rsidRDefault="002D21DE" w:rsidP="002D21DE">
      <w:pPr>
        <w:pStyle w:val="References"/>
      </w:pPr>
    </w:p>
    <w:p w14:paraId="283B17DE" w14:textId="77777777" w:rsidR="002D21DE" w:rsidRDefault="002D21DE" w:rsidP="002D21DE">
      <w:pPr>
        <w:pStyle w:val="References"/>
      </w:pPr>
    </w:p>
    <w:p w14:paraId="7E0F6F98" w14:textId="77777777" w:rsidR="002D21DE" w:rsidRDefault="002D21DE" w:rsidP="002D21DE">
      <w:pPr>
        <w:pStyle w:val="References"/>
      </w:pPr>
    </w:p>
    <w:p w14:paraId="31391327" w14:textId="77777777" w:rsidR="002D21DE" w:rsidRDefault="002D21DE" w:rsidP="002D21DE">
      <w:pPr>
        <w:pStyle w:val="References"/>
      </w:pPr>
    </w:p>
    <w:p w14:paraId="75A09F99" w14:textId="77777777" w:rsidR="002D21DE" w:rsidRDefault="002D21DE" w:rsidP="002D21DE">
      <w:pPr>
        <w:pStyle w:val="References"/>
      </w:pPr>
    </w:p>
    <w:p w14:paraId="2E17A805" w14:textId="77777777" w:rsidR="002D21DE" w:rsidRDefault="002D21DE" w:rsidP="002D21DE">
      <w:pPr>
        <w:pStyle w:val="References"/>
      </w:pPr>
    </w:p>
    <w:p w14:paraId="5C958FF9" w14:textId="77777777" w:rsidR="002D21DE" w:rsidRDefault="002D21DE" w:rsidP="002D21DE">
      <w:pPr>
        <w:pStyle w:val="References"/>
      </w:pPr>
    </w:p>
    <w:p w14:paraId="70C11A39" w14:textId="77777777" w:rsidR="002D21DE" w:rsidRDefault="002D21DE" w:rsidP="002D21DE">
      <w:pPr>
        <w:pStyle w:val="References"/>
      </w:pPr>
    </w:p>
    <w:p w14:paraId="3B17E396" w14:textId="77777777" w:rsidR="002D21DE" w:rsidRDefault="002D21DE" w:rsidP="002D21DE">
      <w:pPr>
        <w:pStyle w:val="References"/>
      </w:pPr>
    </w:p>
    <w:p w14:paraId="1E82B41B" w14:textId="77777777" w:rsidR="002D21DE" w:rsidRDefault="002D21DE" w:rsidP="002D21DE">
      <w:pPr>
        <w:pStyle w:val="References"/>
      </w:pPr>
      <w:r>
        <w:rPr>
          <w:noProof/>
          <w:lang w:val="en-GB" w:eastAsia="en-GB"/>
        </w:rPr>
        <mc:AlternateContent>
          <mc:Choice Requires="wps">
            <w:drawing>
              <wp:anchor distT="0" distB="0" distL="114300" distR="114300" simplePos="0" relativeHeight="251660288" behindDoc="0" locked="0" layoutInCell="1" allowOverlap="1" wp14:anchorId="3DDF2514" wp14:editId="349E4263">
                <wp:simplePos x="0" y="0"/>
                <wp:positionH relativeFrom="margin">
                  <wp:posOffset>-103505</wp:posOffset>
                </wp:positionH>
                <wp:positionV relativeFrom="margin">
                  <wp:posOffset>964565</wp:posOffset>
                </wp:positionV>
                <wp:extent cx="5943600" cy="3963670"/>
                <wp:effectExtent l="1270" t="2540" r="0" b="0"/>
                <wp:wrapSquare wrapText="bothSides"/>
                <wp:docPr id="1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963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49F53" w14:textId="77777777" w:rsidR="00DD4232" w:rsidRDefault="00DD4232" w:rsidP="002D21DE">
                            <w:pPr>
                              <w:pStyle w:val="Figure"/>
                            </w:pPr>
                          </w:p>
                          <w:p w14:paraId="37F79EBE" w14:textId="350FF34F" w:rsidR="00DD4232" w:rsidRDefault="00DD4232" w:rsidP="004B61F9">
                            <w:pPr>
                              <w:pStyle w:val="Text"/>
                              <w:ind w:firstLine="0"/>
                              <w:jc w:val="center"/>
                            </w:pPr>
                            <w:r w:rsidRPr="004B61F9">
                              <w:rPr>
                                <w:noProof/>
                                <w:lang w:val="en-GB" w:eastAsia="en-GB"/>
                              </w:rPr>
                              <w:drawing>
                                <wp:inline distT="0" distB="0" distL="0" distR="0" wp14:anchorId="5D845B5E" wp14:editId="56D1434E">
                                  <wp:extent cx="4621530" cy="22561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1530" cy="2256155"/>
                                          </a:xfrm>
                                          <a:prstGeom prst="rect">
                                            <a:avLst/>
                                          </a:prstGeom>
                                          <a:noFill/>
                                          <a:ln>
                                            <a:noFill/>
                                          </a:ln>
                                        </pic:spPr>
                                      </pic:pic>
                                    </a:graphicData>
                                  </a:graphic>
                                </wp:inline>
                              </w:drawing>
                            </w:r>
                          </w:p>
                          <w:p w14:paraId="3191ABC0" w14:textId="77777777" w:rsidR="00DD4232" w:rsidRDefault="00DD4232" w:rsidP="002D21DE">
                            <w:pPr>
                              <w:pStyle w:val="Text"/>
                              <w:jc w:val="center"/>
                            </w:pPr>
                          </w:p>
                          <w:p w14:paraId="3C76BE97" w14:textId="77777777" w:rsidR="00DD4232" w:rsidRPr="00507EC3" w:rsidRDefault="00DD4232" w:rsidP="002D21DE">
                            <w:pPr>
                              <w:pStyle w:val="Text"/>
                              <w:jc w:val="center"/>
                            </w:pPr>
                          </w:p>
                          <w:p w14:paraId="327A7887" w14:textId="76737441" w:rsidR="00DD4232" w:rsidRDefault="00DD4232" w:rsidP="00CC2238">
                            <w:pPr>
                              <w:pStyle w:val="Figure"/>
                              <w:ind w:left="1440" w:firstLine="288"/>
                            </w:pPr>
                            <w:r>
                              <w:t xml:space="preserve">                         Figure 1.</w:t>
                            </w:r>
                            <w:r>
                              <w:tab/>
                              <w:t>Definition of plunging motion.</w:t>
                            </w:r>
                          </w:p>
                          <w:p w14:paraId="1F6EAC6F" w14:textId="77777777" w:rsidR="00DD4232" w:rsidRDefault="00DD4232" w:rsidP="002D21DE">
                            <w:pPr>
                              <w:pStyle w:val="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DF2514" id="_x0000_t202" coordsize="21600,21600" o:spt="202" path="m,l,21600r21600,l21600,xe">
                <v:stroke joinstyle="miter"/>
                <v:path gradientshapeok="t" o:connecttype="rect"/>
              </v:shapetype>
              <v:shape id="Text Box 8" o:spid="_x0000_s1026" type="#_x0000_t202" style="position:absolute;left:0;text-align:left;margin-left:-8.15pt;margin-top:75.95pt;width:468pt;height:31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" stroked="f">
                <v:textbox inset="0,0,0,0">
                  <w:txbxContent>
                    <w:p w14:paraId="44349F53" w14:textId="77777777" w:rsidR="00DD4232" w:rsidRDefault="00DD4232" w:rsidP="002D21DE">
                      <w:pPr>
                        <w:pStyle w:val="Figure"/>
                      </w:pPr>
                    </w:p>
                    <w:p w14:paraId="37F79EBE" w14:textId="350FF34F" w:rsidR="00DD4232" w:rsidRDefault="00DD4232" w:rsidP="004B61F9">
                      <w:pPr>
                        <w:pStyle w:val="Text"/>
                        <w:ind w:firstLine="0"/>
                        <w:jc w:val="center"/>
                      </w:pPr>
                      <w:r w:rsidRPr="004B61F9">
                        <w:rPr>
                          <w:noProof/>
                          <w:lang w:val="en-GB" w:eastAsia="en-GB"/>
                        </w:rPr>
                        <w:drawing>
                          <wp:inline distT="0" distB="0" distL="0" distR="0" wp14:anchorId="5D845B5E" wp14:editId="56D1434E">
                            <wp:extent cx="4621530" cy="22561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21530" cy="2256155"/>
                                    </a:xfrm>
                                    <a:prstGeom prst="rect">
                                      <a:avLst/>
                                    </a:prstGeom>
                                    <a:noFill/>
                                    <a:ln>
                                      <a:noFill/>
                                    </a:ln>
                                  </pic:spPr>
                                </pic:pic>
                              </a:graphicData>
                            </a:graphic>
                          </wp:inline>
                        </w:drawing>
                      </w:r>
                    </w:p>
                    <w:p w14:paraId="3191ABC0" w14:textId="77777777" w:rsidR="00DD4232" w:rsidRDefault="00DD4232" w:rsidP="002D21DE">
                      <w:pPr>
                        <w:pStyle w:val="Text"/>
                        <w:jc w:val="center"/>
                      </w:pPr>
                    </w:p>
                    <w:p w14:paraId="3C76BE97" w14:textId="77777777" w:rsidR="00DD4232" w:rsidRPr="00507EC3" w:rsidRDefault="00DD4232" w:rsidP="002D21DE">
                      <w:pPr>
                        <w:pStyle w:val="Text"/>
                        <w:jc w:val="center"/>
                      </w:pPr>
                    </w:p>
                    <w:p w14:paraId="327A7887" w14:textId="76737441" w:rsidR="00DD4232" w:rsidRDefault="00DD4232" w:rsidP="00CC2238">
                      <w:pPr>
                        <w:pStyle w:val="Figure"/>
                        <w:ind w:left="1440" w:firstLine="288"/>
                      </w:pPr>
                      <w:r>
                        <w:t xml:space="preserve">                         Figure 1.</w:t>
                      </w:r>
                      <w:r>
                        <w:tab/>
                        <w:t>Definition of plunging motion.</w:t>
                      </w:r>
                    </w:p>
                    <w:p w14:paraId="1F6EAC6F" w14:textId="77777777" w:rsidR="00DD4232" w:rsidRDefault="00DD4232" w:rsidP="002D21DE">
                      <w:pPr>
                        <w:pStyle w:val="Text"/>
                        <w:ind w:firstLine="0"/>
                      </w:pPr>
                    </w:p>
                  </w:txbxContent>
                </v:textbox>
                <w10:wrap type="square" anchorx="margin" anchory="margin"/>
              </v:shape>
            </w:pict>
          </mc:Fallback>
        </mc:AlternateContent>
      </w:r>
    </w:p>
    <w:p w14:paraId="174435A5" w14:textId="77777777" w:rsidR="002D21DE" w:rsidRPr="00134D9E" w:rsidRDefault="002D21DE" w:rsidP="002D21DE">
      <w:pPr>
        <w:pStyle w:val="Text"/>
      </w:pPr>
      <w:r w:rsidRPr="00444C2A">
        <w:rPr>
          <w:rFonts w:ascii="Calibri" w:eastAsia="Calibri" w:hAnsi="Calibri"/>
          <w:noProof/>
          <w:szCs w:val="22"/>
          <w:lang w:val="en-GB" w:eastAsia="en-GB"/>
        </w:rPr>
        <w:lastRenderedPageBreak/>
        <mc:AlternateContent>
          <mc:Choice Requires="wps">
            <w:drawing>
              <wp:anchor distT="0" distB="0" distL="114300" distR="114300" simplePos="0" relativeHeight="251662336" behindDoc="0" locked="0" layoutInCell="1" allowOverlap="1" wp14:anchorId="3665ACCD" wp14:editId="75A31055">
                <wp:simplePos x="0" y="0"/>
                <wp:positionH relativeFrom="margin">
                  <wp:posOffset>152400</wp:posOffset>
                </wp:positionH>
                <wp:positionV relativeFrom="margin">
                  <wp:posOffset>-190500</wp:posOffset>
                </wp:positionV>
                <wp:extent cx="5943600" cy="8258175"/>
                <wp:effectExtent l="0" t="0" r="0" b="9525"/>
                <wp:wrapSquare wrapText="bothSides"/>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5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44D2D5" w14:textId="63FD4A08" w:rsidR="00DD4232" w:rsidRPr="008A124D" w:rsidRDefault="00DD4232" w:rsidP="0063546D">
                            <w:pPr>
                              <w:pStyle w:val="Text"/>
                              <w:ind w:firstLine="0"/>
                              <w:rPr>
                                <w:b/>
                              </w:rPr>
                            </w:pPr>
                            <w:r>
                              <w:rPr>
                                <w:b/>
                              </w:rPr>
                              <w:tab/>
                            </w:r>
                            <w:r>
                              <w:rPr>
                                <w:b/>
                              </w:rPr>
                              <w:tab/>
                            </w:r>
                            <w:r>
                              <w:rPr>
                                <w:b/>
                              </w:rPr>
                              <w:tab/>
                            </w:r>
                            <w:r>
                              <w:rPr>
                                <w:b/>
                              </w:rPr>
                              <w:tab/>
                            </w:r>
                            <w:r w:rsidRPr="008A124D">
                              <w:rPr>
                                <w:b/>
                              </w:rPr>
                              <w:t>a)</w:t>
                            </w:r>
                          </w:p>
                          <w:p w14:paraId="34591956" w14:textId="77777777" w:rsidR="00DD4232" w:rsidRDefault="00DD4232" w:rsidP="002D21DE">
                            <w:pPr>
                              <w:pStyle w:val="Text"/>
                              <w:jc w:val="center"/>
                            </w:pPr>
                          </w:p>
                          <w:p w14:paraId="592DB78E" w14:textId="77777777" w:rsidR="00DD4232" w:rsidRDefault="00DD4232" w:rsidP="002D21DE">
                            <w:pPr>
                              <w:pStyle w:val="Text"/>
                              <w:jc w:val="center"/>
                            </w:pPr>
                            <w:r w:rsidRPr="00974AE8">
                              <w:rPr>
                                <w:noProof/>
                                <w:lang w:val="en-GB" w:eastAsia="en-GB"/>
                              </w:rPr>
                              <w:drawing>
                                <wp:inline distT="0" distB="0" distL="0" distR="0" wp14:anchorId="58A30F1C" wp14:editId="0287914C">
                                  <wp:extent cx="4426490" cy="360000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6490" cy="3600000"/>
                                          </a:xfrm>
                                          <a:prstGeom prst="rect">
                                            <a:avLst/>
                                          </a:prstGeom>
                                          <a:noFill/>
                                          <a:ln>
                                            <a:noFill/>
                                          </a:ln>
                                        </pic:spPr>
                                      </pic:pic>
                                    </a:graphicData>
                                  </a:graphic>
                                </wp:inline>
                              </w:drawing>
                            </w:r>
                          </w:p>
                          <w:p w14:paraId="49E7AF15" w14:textId="77777777" w:rsidR="00DD4232" w:rsidRDefault="00DD4232" w:rsidP="002D21DE">
                            <w:pPr>
                              <w:pStyle w:val="Text"/>
                              <w:jc w:val="center"/>
                            </w:pPr>
                          </w:p>
                          <w:p w14:paraId="58349311" w14:textId="646D1A1A" w:rsidR="00DD4232" w:rsidRPr="00974AE8" w:rsidRDefault="00DD4232" w:rsidP="0063546D">
                            <w:pPr>
                              <w:pStyle w:val="Text"/>
                              <w:rPr>
                                <w:b/>
                              </w:rPr>
                            </w:pPr>
                            <w:r>
                              <w:rPr>
                                <w:b/>
                              </w:rPr>
                              <w:tab/>
                            </w:r>
                            <w:r>
                              <w:rPr>
                                <w:b/>
                              </w:rPr>
                              <w:tab/>
                            </w:r>
                            <w:r>
                              <w:rPr>
                                <w:b/>
                              </w:rPr>
                              <w:tab/>
                              <w:t>b)</w:t>
                            </w:r>
                          </w:p>
                          <w:p w14:paraId="78F97437" w14:textId="06F23C27" w:rsidR="00DD4232" w:rsidRPr="00507EC3" w:rsidRDefault="00DD4232" w:rsidP="0063546D">
                            <w:pPr>
                              <w:pStyle w:val="Text"/>
                              <w:jc w:val="center"/>
                            </w:pPr>
                            <w:r w:rsidRPr="00775A74">
                              <w:rPr>
                                <w:noProof/>
                                <w:lang w:val="en-GB" w:eastAsia="en-GB"/>
                              </w:rPr>
                              <w:drawing>
                                <wp:inline distT="0" distB="0" distL="0" distR="0" wp14:anchorId="199B5484" wp14:editId="787111CB">
                                  <wp:extent cx="2607182" cy="3744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7182" cy="3744000"/>
                                          </a:xfrm>
                                          <a:prstGeom prst="rect">
                                            <a:avLst/>
                                          </a:prstGeom>
                                          <a:noFill/>
                                          <a:ln>
                                            <a:noFill/>
                                          </a:ln>
                                        </pic:spPr>
                                      </pic:pic>
                                    </a:graphicData>
                                  </a:graphic>
                                </wp:inline>
                              </w:drawing>
                            </w:r>
                          </w:p>
                          <w:p w14:paraId="14EC59A5" w14:textId="13EECCBA" w:rsidR="00DD4232" w:rsidRDefault="00DD4232" w:rsidP="002D21DE">
                            <w:pPr>
                              <w:pStyle w:val="Figure"/>
                              <w:jc w:val="center"/>
                            </w:pPr>
                            <w:r>
                              <w:t>Figure 2.</w:t>
                            </w:r>
                            <w:r>
                              <w:tab/>
                              <w:t xml:space="preserve">Experimental setup, </w:t>
                            </w:r>
                            <w:r w:rsidRPr="00C535D9">
                              <w:t>a) isometric view and b) front view</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5ACCD" id="Text Box 11" o:spid="_x0000_s1027" type="#_x0000_t202" style="position:absolute;left:0;text-align:left;margin-left:12pt;margin-top:-15pt;width:468pt;height:650.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" stroked="f">
                <v:textbox inset="0,0,0,0">
                  <w:txbxContent>
                    <w:p w14:paraId="5D44D2D5" w14:textId="63FD4A08" w:rsidR="00DD4232" w:rsidRPr="008A124D" w:rsidRDefault="00DD4232" w:rsidP="0063546D">
                      <w:pPr>
                        <w:pStyle w:val="Text"/>
                        <w:ind w:firstLine="0"/>
                        <w:rPr>
                          <w:b/>
                        </w:rPr>
                      </w:pPr>
                      <w:r>
                        <w:rPr>
                          <w:b/>
                        </w:rPr>
                        <w:tab/>
                      </w:r>
                      <w:r>
                        <w:rPr>
                          <w:b/>
                        </w:rPr>
                        <w:tab/>
                      </w:r>
                      <w:r>
                        <w:rPr>
                          <w:b/>
                        </w:rPr>
                        <w:tab/>
                      </w:r>
                      <w:r>
                        <w:rPr>
                          <w:b/>
                        </w:rPr>
                        <w:tab/>
                      </w:r>
                      <w:r w:rsidRPr="008A124D">
                        <w:rPr>
                          <w:b/>
                        </w:rPr>
                        <w:t>a)</w:t>
                      </w:r>
                    </w:p>
                    <w:p w14:paraId="34591956" w14:textId="77777777" w:rsidR="00DD4232" w:rsidRDefault="00DD4232" w:rsidP="002D21DE">
                      <w:pPr>
                        <w:pStyle w:val="Text"/>
                        <w:jc w:val="center"/>
                      </w:pPr>
                    </w:p>
                    <w:p w14:paraId="592DB78E" w14:textId="77777777" w:rsidR="00DD4232" w:rsidRDefault="00DD4232" w:rsidP="002D21DE">
                      <w:pPr>
                        <w:pStyle w:val="Text"/>
                        <w:jc w:val="center"/>
                      </w:pPr>
                      <w:r w:rsidRPr="00974AE8">
                        <w:rPr>
                          <w:noProof/>
                          <w:lang w:val="en-GB" w:eastAsia="en-GB"/>
                        </w:rPr>
                        <w:drawing>
                          <wp:inline distT="0" distB="0" distL="0" distR="0" wp14:anchorId="58A30F1C" wp14:editId="0287914C">
                            <wp:extent cx="4426490" cy="360000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26490" cy="3600000"/>
                                    </a:xfrm>
                                    <a:prstGeom prst="rect">
                                      <a:avLst/>
                                    </a:prstGeom>
                                    <a:noFill/>
                                    <a:ln>
                                      <a:noFill/>
                                    </a:ln>
                                  </pic:spPr>
                                </pic:pic>
                              </a:graphicData>
                            </a:graphic>
                          </wp:inline>
                        </w:drawing>
                      </w:r>
                    </w:p>
                    <w:p w14:paraId="49E7AF15" w14:textId="77777777" w:rsidR="00DD4232" w:rsidRDefault="00DD4232" w:rsidP="002D21DE">
                      <w:pPr>
                        <w:pStyle w:val="Text"/>
                        <w:jc w:val="center"/>
                      </w:pPr>
                    </w:p>
                    <w:p w14:paraId="58349311" w14:textId="646D1A1A" w:rsidR="00DD4232" w:rsidRPr="00974AE8" w:rsidRDefault="00DD4232" w:rsidP="0063546D">
                      <w:pPr>
                        <w:pStyle w:val="Text"/>
                        <w:rPr>
                          <w:b/>
                        </w:rPr>
                      </w:pPr>
                      <w:r>
                        <w:rPr>
                          <w:b/>
                        </w:rPr>
                        <w:tab/>
                      </w:r>
                      <w:r>
                        <w:rPr>
                          <w:b/>
                        </w:rPr>
                        <w:tab/>
                      </w:r>
                      <w:r>
                        <w:rPr>
                          <w:b/>
                        </w:rPr>
                        <w:tab/>
                        <w:t>b)</w:t>
                      </w:r>
                    </w:p>
                    <w:p w14:paraId="78F97437" w14:textId="06F23C27" w:rsidR="00DD4232" w:rsidRPr="00507EC3" w:rsidRDefault="00DD4232" w:rsidP="0063546D">
                      <w:pPr>
                        <w:pStyle w:val="Text"/>
                        <w:jc w:val="center"/>
                      </w:pPr>
                      <w:r w:rsidRPr="00775A74">
                        <w:rPr>
                          <w:noProof/>
                          <w:lang w:val="en-GB" w:eastAsia="en-GB"/>
                        </w:rPr>
                        <w:drawing>
                          <wp:inline distT="0" distB="0" distL="0" distR="0" wp14:anchorId="199B5484" wp14:editId="787111CB">
                            <wp:extent cx="2607182" cy="3744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7182" cy="3744000"/>
                                    </a:xfrm>
                                    <a:prstGeom prst="rect">
                                      <a:avLst/>
                                    </a:prstGeom>
                                    <a:noFill/>
                                    <a:ln>
                                      <a:noFill/>
                                    </a:ln>
                                  </pic:spPr>
                                </pic:pic>
                              </a:graphicData>
                            </a:graphic>
                          </wp:inline>
                        </w:drawing>
                      </w:r>
                    </w:p>
                    <w:p w14:paraId="14EC59A5" w14:textId="13EECCBA" w:rsidR="00DD4232" w:rsidRDefault="00DD4232" w:rsidP="002D21DE">
                      <w:pPr>
                        <w:pStyle w:val="Figure"/>
                        <w:jc w:val="center"/>
                      </w:pPr>
                      <w:r>
                        <w:t>Figure 2.</w:t>
                      </w:r>
                      <w:r>
                        <w:tab/>
                        <w:t xml:space="preserve">Experimental setup, </w:t>
                      </w:r>
                      <w:r w:rsidRPr="00C535D9">
                        <w:t>a) isometric view and b) front view</w:t>
                      </w:r>
                      <w:r>
                        <w:t>.</w:t>
                      </w:r>
                    </w:p>
                  </w:txbxContent>
                </v:textbox>
                <w10:wrap type="square" anchorx="margin" anchory="margin"/>
              </v:shape>
            </w:pict>
          </mc:Fallback>
        </mc:AlternateContent>
      </w:r>
    </w:p>
    <w:p w14:paraId="2ECAB982" w14:textId="77777777" w:rsidR="002D21DE" w:rsidRDefault="002D21DE" w:rsidP="002D21DE">
      <w:pPr>
        <w:pStyle w:val="References"/>
        <w:ind w:firstLine="0"/>
      </w:pPr>
    </w:p>
    <w:p w14:paraId="323B7D67" w14:textId="77777777" w:rsidR="002D21DE" w:rsidRDefault="002D21DE" w:rsidP="002D21DE">
      <w:pPr>
        <w:pStyle w:val="References"/>
        <w:ind w:firstLine="0"/>
      </w:pPr>
    </w:p>
    <w:p w14:paraId="2F46B5B4" w14:textId="77777777" w:rsidR="002D21DE" w:rsidRDefault="002D21DE" w:rsidP="002D21DE">
      <w:pPr>
        <w:pStyle w:val="References"/>
        <w:ind w:firstLine="0"/>
      </w:pPr>
      <w:r>
        <w:rPr>
          <w:noProof/>
          <w:lang w:val="en-GB" w:eastAsia="en-GB"/>
        </w:rPr>
        <mc:AlternateContent>
          <mc:Choice Requires="wps">
            <w:drawing>
              <wp:anchor distT="0" distB="0" distL="114300" distR="114300" simplePos="0" relativeHeight="251659264" behindDoc="0" locked="0" layoutInCell="1" allowOverlap="1" wp14:anchorId="0BB6813F" wp14:editId="738904CE">
                <wp:simplePos x="0" y="0"/>
                <wp:positionH relativeFrom="margin">
                  <wp:posOffset>76200</wp:posOffset>
                </wp:positionH>
                <wp:positionV relativeFrom="margin">
                  <wp:posOffset>-635</wp:posOffset>
                </wp:positionV>
                <wp:extent cx="5943600" cy="7560000"/>
                <wp:effectExtent l="0" t="0" r="0" b="3175"/>
                <wp:wrapSquare wrapText="bothSides"/>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56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429723" w14:textId="77777777" w:rsidR="00DD4232" w:rsidRDefault="00DD4232" w:rsidP="002D21DE">
                            <w:pPr>
                              <w:pStyle w:val="Figure"/>
                            </w:pPr>
                          </w:p>
                          <w:p w14:paraId="33ACF37B" w14:textId="77777777" w:rsidR="00DD4232" w:rsidRDefault="00DD4232" w:rsidP="002D21DE">
                            <w:pPr>
                              <w:pStyle w:val="Text"/>
                              <w:jc w:val="center"/>
                            </w:pPr>
                          </w:p>
                          <w:p w14:paraId="0D058064" w14:textId="77777777" w:rsidR="00DD4232" w:rsidRDefault="00DD4232" w:rsidP="002D21DE">
                            <w:pPr>
                              <w:pStyle w:val="Text"/>
                              <w:jc w:val="center"/>
                            </w:pPr>
                          </w:p>
                          <w:p w14:paraId="271B337A" w14:textId="452B4953" w:rsidR="00DD4232" w:rsidRDefault="00DD4232" w:rsidP="002D21DE">
                            <w:pPr>
                              <w:pStyle w:val="Text"/>
                              <w:jc w:val="center"/>
                            </w:pPr>
                            <w:r w:rsidRPr="00EE37B2">
                              <w:rPr>
                                <w:noProof/>
                                <w:lang w:val="en-GB" w:eastAsia="en-GB"/>
                              </w:rPr>
                              <w:drawing>
                                <wp:inline distT="0" distB="0" distL="0" distR="0" wp14:anchorId="687FA4F6" wp14:editId="62D29F04">
                                  <wp:extent cx="4429125" cy="47434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9125" cy="4743450"/>
                                          </a:xfrm>
                                          <a:prstGeom prst="rect">
                                            <a:avLst/>
                                          </a:prstGeom>
                                          <a:noFill/>
                                          <a:ln>
                                            <a:noFill/>
                                          </a:ln>
                                        </pic:spPr>
                                      </pic:pic>
                                    </a:graphicData>
                                  </a:graphic>
                                </wp:inline>
                              </w:drawing>
                            </w:r>
                          </w:p>
                          <w:p w14:paraId="59929D2B" w14:textId="77777777" w:rsidR="00DD4232" w:rsidRDefault="00DD4232" w:rsidP="002D21DE">
                            <w:pPr>
                              <w:pStyle w:val="Text"/>
                              <w:jc w:val="center"/>
                            </w:pPr>
                          </w:p>
                          <w:p w14:paraId="68A47042" w14:textId="77777777" w:rsidR="00DD4232" w:rsidRPr="00507EC3" w:rsidRDefault="00DD4232" w:rsidP="002D21DE">
                            <w:pPr>
                              <w:pStyle w:val="Text"/>
                              <w:jc w:val="center"/>
                            </w:pPr>
                          </w:p>
                          <w:p w14:paraId="07737490" w14:textId="2B9D9122" w:rsidR="00DD4232" w:rsidRDefault="00DD4232" w:rsidP="00CC2238">
                            <w:pPr>
                              <w:pStyle w:val="Figure"/>
                              <w:jc w:val="left"/>
                            </w:pPr>
                            <w:r>
                              <w:t>Figure 3.</w:t>
                            </w:r>
                            <w:r>
                              <w:tab/>
                              <w:t>Variation of l</w:t>
                            </w:r>
                            <w:r w:rsidRPr="00144A34">
                              <w:t>ift</w:t>
                            </w:r>
                            <w:r>
                              <w:t xml:space="preserve"> coefficient with angle of attack for stationary airfoil and comparison with literature data</w:t>
                            </w:r>
                            <w:r w:rsidRPr="00144A34">
                              <w:t>.</w:t>
                            </w:r>
                          </w:p>
                          <w:p w14:paraId="734B70F5" w14:textId="77777777" w:rsidR="00DD4232" w:rsidRDefault="00DD4232" w:rsidP="002D21DE">
                            <w:pPr>
                              <w:pStyle w:val="Text"/>
                              <w:ind w:firstLin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6813F" id="Text Box 7" o:spid="_x0000_s1028" type="#_x0000_t202" style="position:absolute;left:0;text-align:left;margin-left:6pt;margin-top:-.05pt;width:468pt;height:595.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" stroked="f">
                <v:textbox inset="0,0,0,0">
                  <w:txbxContent>
                    <w:p w14:paraId="36429723" w14:textId="77777777" w:rsidR="00DD4232" w:rsidRDefault="00DD4232" w:rsidP="002D21DE">
                      <w:pPr>
                        <w:pStyle w:val="Figure"/>
                      </w:pPr>
                    </w:p>
                    <w:p w14:paraId="33ACF37B" w14:textId="77777777" w:rsidR="00DD4232" w:rsidRDefault="00DD4232" w:rsidP="002D21DE">
                      <w:pPr>
                        <w:pStyle w:val="Text"/>
                        <w:jc w:val="center"/>
                      </w:pPr>
                    </w:p>
                    <w:p w14:paraId="0D058064" w14:textId="77777777" w:rsidR="00DD4232" w:rsidRDefault="00DD4232" w:rsidP="002D21DE">
                      <w:pPr>
                        <w:pStyle w:val="Text"/>
                        <w:jc w:val="center"/>
                      </w:pPr>
                    </w:p>
                    <w:p w14:paraId="271B337A" w14:textId="452B4953" w:rsidR="00DD4232" w:rsidRDefault="00DD4232" w:rsidP="002D21DE">
                      <w:pPr>
                        <w:pStyle w:val="Text"/>
                        <w:jc w:val="center"/>
                      </w:pPr>
                      <w:r w:rsidRPr="00EE37B2">
                        <w:rPr>
                          <w:noProof/>
                          <w:lang w:val="en-GB" w:eastAsia="en-GB"/>
                        </w:rPr>
                        <w:drawing>
                          <wp:inline distT="0" distB="0" distL="0" distR="0" wp14:anchorId="687FA4F6" wp14:editId="62D29F04">
                            <wp:extent cx="4429125" cy="47434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29125" cy="4743450"/>
                                    </a:xfrm>
                                    <a:prstGeom prst="rect">
                                      <a:avLst/>
                                    </a:prstGeom>
                                    <a:noFill/>
                                    <a:ln>
                                      <a:noFill/>
                                    </a:ln>
                                  </pic:spPr>
                                </pic:pic>
                              </a:graphicData>
                            </a:graphic>
                          </wp:inline>
                        </w:drawing>
                      </w:r>
                    </w:p>
                    <w:p w14:paraId="59929D2B" w14:textId="77777777" w:rsidR="00DD4232" w:rsidRDefault="00DD4232" w:rsidP="002D21DE">
                      <w:pPr>
                        <w:pStyle w:val="Text"/>
                        <w:jc w:val="center"/>
                      </w:pPr>
                    </w:p>
                    <w:p w14:paraId="68A47042" w14:textId="77777777" w:rsidR="00DD4232" w:rsidRPr="00507EC3" w:rsidRDefault="00DD4232" w:rsidP="002D21DE">
                      <w:pPr>
                        <w:pStyle w:val="Text"/>
                        <w:jc w:val="center"/>
                      </w:pPr>
                    </w:p>
                    <w:p w14:paraId="07737490" w14:textId="2B9D9122" w:rsidR="00DD4232" w:rsidRDefault="00DD4232" w:rsidP="00CC2238">
                      <w:pPr>
                        <w:pStyle w:val="Figure"/>
                        <w:jc w:val="left"/>
                      </w:pPr>
                      <w:r>
                        <w:t>Figure 3.</w:t>
                      </w:r>
                      <w:r>
                        <w:tab/>
                        <w:t>Variation of l</w:t>
                      </w:r>
                      <w:r w:rsidRPr="00144A34">
                        <w:t>ift</w:t>
                      </w:r>
                      <w:r>
                        <w:t xml:space="preserve"> coefficient with angle of attack for stationary airfoil and comparison with literature data</w:t>
                      </w:r>
                      <w:r w:rsidRPr="00144A34">
                        <w:t>.</w:t>
                      </w:r>
                    </w:p>
                    <w:p w14:paraId="734B70F5" w14:textId="77777777" w:rsidR="00DD4232" w:rsidRDefault="00DD4232" w:rsidP="002D21DE">
                      <w:pPr>
                        <w:pStyle w:val="Text"/>
                        <w:ind w:firstLine="0"/>
                      </w:pPr>
                    </w:p>
                  </w:txbxContent>
                </v:textbox>
                <w10:wrap type="square" anchorx="margin" anchory="margin"/>
              </v:shape>
            </w:pict>
          </mc:Fallback>
        </mc:AlternateContent>
      </w:r>
      <w:r>
        <w:br w:type="page"/>
      </w:r>
    </w:p>
    <w:p w14:paraId="46B599B3" w14:textId="77777777" w:rsidR="002D21DE" w:rsidRDefault="002D21DE" w:rsidP="002D21DE">
      <w:pPr>
        <w:pStyle w:val="References"/>
        <w:ind w:firstLine="0"/>
      </w:pPr>
      <w:r>
        <w:rPr>
          <w:noProof/>
          <w:sz w:val="20"/>
          <w:lang w:val="en-GB" w:eastAsia="en-GB"/>
        </w:rPr>
        <w:lastRenderedPageBreak/>
        <mc:AlternateContent>
          <mc:Choice Requires="wps">
            <w:drawing>
              <wp:anchor distT="0" distB="0" distL="114300" distR="114300" simplePos="0" relativeHeight="251669504" behindDoc="0" locked="0" layoutInCell="1" allowOverlap="1" wp14:anchorId="6A8A5881" wp14:editId="58724EDD">
                <wp:simplePos x="0" y="0"/>
                <wp:positionH relativeFrom="margin">
                  <wp:posOffset>34925</wp:posOffset>
                </wp:positionH>
                <wp:positionV relativeFrom="margin">
                  <wp:posOffset>113030</wp:posOffset>
                </wp:positionV>
                <wp:extent cx="5943600" cy="7956550"/>
                <wp:effectExtent l="0" t="0" r="0" b="635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95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260AF7" w14:textId="77777777" w:rsidR="00DD4232" w:rsidRDefault="00DD4232" w:rsidP="002D21DE">
                            <w:pPr>
                              <w:pStyle w:val="Figure"/>
                              <w:jc w:val="left"/>
                            </w:pPr>
                            <w:r w:rsidRPr="00FD5640">
                              <w:t xml:space="preserve">     </w:t>
                            </w:r>
                            <w:r>
                              <w:tab/>
                            </w:r>
                            <w:r>
                              <w:tab/>
                            </w:r>
                            <w:r>
                              <w:tab/>
                            </w:r>
                            <w:r>
                              <w:tab/>
                            </w:r>
                            <w:r>
                              <w:tab/>
                            </w:r>
                            <w:r>
                              <w:tab/>
                            </w:r>
                          </w:p>
                          <w:p w14:paraId="117F6FC3" w14:textId="0F64DA36" w:rsidR="00DD4232" w:rsidRDefault="00DD4232" w:rsidP="002D21DE">
                            <w:pPr>
                              <w:pStyle w:val="Figure"/>
                              <w:jc w:val="center"/>
                            </w:pPr>
                            <w:r w:rsidRPr="004F6583">
                              <w:rPr>
                                <w:noProof/>
                                <w:lang w:val="en-GB" w:eastAsia="en-GB"/>
                              </w:rPr>
                              <w:drawing>
                                <wp:inline distT="0" distB="0" distL="0" distR="0" wp14:anchorId="7974B877" wp14:editId="4B9E3505">
                                  <wp:extent cx="3881120" cy="561276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1120" cy="5612765"/>
                                          </a:xfrm>
                                          <a:prstGeom prst="rect">
                                            <a:avLst/>
                                          </a:prstGeom>
                                          <a:noFill/>
                                          <a:ln>
                                            <a:noFill/>
                                          </a:ln>
                                        </pic:spPr>
                                      </pic:pic>
                                    </a:graphicData>
                                  </a:graphic>
                                </wp:inline>
                              </w:drawing>
                            </w:r>
                          </w:p>
                          <w:p w14:paraId="60EF50FF" w14:textId="77777777" w:rsidR="00DD4232" w:rsidRPr="00507EC3" w:rsidRDefault="00DD4232" w:rsidP="002D21DE">
                            <w:pPr>
                              <w:pStyle w:val="Text"/>
                              <w:ind w:firstLine="0"/>
                              <w:jc w:val="center"/>
                            </w:pPr>
                          </w:p>
                          <w:p w14:paraId="58033993" w14:textId="07380C0F" w:rsidR="00DD4232" w:rsidRDefault="00DD4232" w:rsidP="002D21DE">
                            <w:pPr>
                              <w:pStyle w:val="Figure"/>
                            </w:pPr>
                            <w:r>
                              <w:t>Figure 4.</w:t>
                            </w:r>
                            <w:r>
                              <w:tab/>
                              <w:t xml:space="preserve">Phase-averaged vorticity for plunging reduced frequency of </w:t>
                            </w:r>
                            <w:r w:rsidRPr="00CC2238">
                              <w:rPr>
                                <w:i/>
                              </w:rPr>
                              <w:t>k</w:t>
                            </w:r>
                            <w:r>
                              <w:t xml:space="preserve">=0.94 and peak-to-peak amplitude </w:t>
                            </w:r>
                            <w:r w:rsidRPr="00CC2238">
                              <w:rPr>
                                <w:i/>
                              </w:rPr>
                              <w:t>A/c</w:t>
                            </w:r>
                            <w:r>
                              <w:t xml:space="preserve">=0.5 at phase </w:t>
                            </w:r>
                            <w:r w:rsidRPr="00CC2238">
                              <w:rPr>
                                <w:i/>
                              </w:rPr>
                              <w:t>t/T</w:t>
                            </w:r>
                            <w:r>
                              <w:t>=0.5 for α=0°, 5°, 9°, and α=15°.</w:t>
                            </w:r>
                          </w:p>
                          <w:p w14:paraId="0EC4AEAC" w14:textId="77777777" w:rsidR="00DD4232" w:rsidRDefault="00DD4232" w:rsidP="002D21DE">
                            <w:pPr>
                              <w:pStyle w:val="Figur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A5881" id="Text Box 23" o:spid="_x0000_s1029" type="#_x0000_t202" style="position:absolute;left:0;text-align:left;margin-left:2.75pt;margin-top:8.9pt;width:468pt;height:626.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" stroked="f">
                <v:textbox inset="0,0,0,0">
                  <w:txbxContent>
                    <w:p w14:paraId="1F260AF7" w14:textId="77777777" w:rsidR="00DD4232" w:rsidRDefault="00DD4232" w:rsidP="002D21DE">
                      <w:pPr>
                        <w:pStyle w:val="Figure"/>
                        <w:jc w:val="left"/>
                      </w:pPr>
                      <w:r w:rsidRPr="00FD5640">
                        <w:t xml:space="preserve">     </w:t>
                      </w:r>
                      <w:r>
                        <w:tab/>
                      </w:r>
                      <w:r>
                        <w:tab/>
                      </w:r>
                      <w:r>
                        <w:tab/>
                      </w:r>
                      <w:r>
                        <w:tab/>
                      </w:r>
                      <w:r>
                        <w:tab/>
                      </w:r>
                      <w:r>
                        <w:tab/>
                      </w:r>
                    </w:p>
                    <w:p w14:paraId="117F6FC3" w14:textId="0F64DA36" w:rsidR="00DD4232" w:rsidRDefault="00DD4232" w:rsidP="002D21DE">
                      <w:pPr>
                        <w:pStyle w:val="Figure"/>
                        <w:jc w:val="center"/>
                      </w:pPr>
                      <w:r w:rsidRPr="004F6583">
                        <w:rPr>
                          <w:noProof/>
                          <w:lang w:val="en-GB" w:eastAsia="en-GB"/>
                        </w:rPr>
                        <w:drawing>
                          <wp:inline distT="0" distB="0" distL="0" distR="0" wp14:anchorId="7974B877" wp14:editId="4B9E3505">
                            <wp:extent cx="3881120" cy="5612765"/>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1120" cy="5612765"/>
                                    </a:xfrm>
                                    <a:prstGeom prst="rect">
                                      <a:avLst/>
                                    </a:prstGeom>
                                    <a:noFill/>
                                    <a:ln>
                                      <a:noFill/>
                                    </a:ln>
                                  </pic:spPr>
                                </pic:pic>
                              </a:graphicData>
                            </a:graphic>
                          </wp:inline>
                        </w:drawing>
                      </w:r>
                    </w:p>
                    <w:p w14:paraId="60EF50FF" w14:textId="77777777" w:rsidR="00DD4232" w:rsidRPr="00507EC3" w:rsidRDefault="00DD4232" w:rsidP="002D21DE">
                      <w:pPr>
                        <w:pStyle w:val="Text"/>
                        <w:ind w:firstLine="0"/>
                        <w:jc w:val="center"/>
                      </w:pPr>
                    </w:p>
                    <w:p w14:paraId="58033993" w14:textId="07380C0F" w:rsidR="00DD4232" w:rsidRDefault="00DD4232" w:rsidP="002D21DE">
                      <w:pPr>
                        <w:pStyle w:val="Figure"/>
                      </w:pPr>
                      <w:r>
                        <w:t>Figure 4.</w:t>
                      </w:r>
                      <w:r>
                        <w:tab/>
                        <w:t xml:space="preserve">Phase-averaged vorticity for plunging reduced frequency of </w:t>
                      </w:r>
                      <w:r w:rsidRPr="00CC2238">
                        <w:rPr>
                          <w:i/>
                        </w:rPr>
                        <w:t>k</w:t>
                      </w:r>
                      <w:r>
                        <w:t xml:space="preserve">=0.94 and peak-to-peak amplitude </w:t>
                      </w:r>
                      <w:r w:rsidRPr="00CC2238">
                        <w:rPr>
                          <w:i/>
                        </w:rPr>
                        <w:t>A/c</w:t>
                      </w:r>
                      <w:r>
                        <w:t xml:space="preserve">=0.5 at phase </w:t>
                      </w:r>
                      <w:r w:rsidRPr="00CC2238">
                        <w:rPr>
                          <w:i/>
                        </w:rPr>
                        <w:t>t/T</w:t>
                      </w:r>
                      <w:r>
                        <w:t>=0.5 for α=0°, 5°, 9°, and α=15°.</w:t>
                      </w:r>
                    </w:p>
                    <w:p w14:paraId="0EC4AEAC" w14:textId="77777777" w:rsidR="00DD4232" w:rsidRDefault="00DD4232" w:rsidP="002D21DE">
                      <w:pPr>
                        <w:pStyle w:val="Figure"/>
                      </w:pPr>
                    </w:p>
                  </w:txbxContent>
                </v:textbox>
                <w10:wrap type="square" anchorx="margin" anchory="margin"/>
              </v:shape>
            </w:pict>
          </mc:Fallback>
        </mc:AlternateContent>
      </w:r>
    </w:p>
    <w:p w14:paraId="3FD643AA" w14:textId="77777777" w:rsidR="002D21DE" w:rsidRDefault="002D21DE" w:rsidP="002D21DE">
      <w:pPr>
        <w:pStyle w:val="References"/>
        <w:ind w:firstLine="0"/>
      </w:pPr>
      <w:r>
        <w:rPr>
          <w:noProof/>
          <w:sz w:val="20"/>
          <w:lang w:val="en-GB" w:eastAsia="en-GB"/>
        </w:rPr>
        <w:lastRenderedPageBreak/>
        <mc:AlternateContent>
          <mc:Choice Requires="wps">
            <w:drawing>
              <wp:anchor distT="0" distB="0" distL="114300" distR="114300" simplePos="0" relativeHeight="251673600" behindDoc="0" locked="0" layoutInCell="1" allowOverlap="1" wp14:anchorId="344853BF" wp14:editId="79425F3C">
                <wp:simplePos x="0" y="0"/>
                <wp:positionH relativeFrom="margin">
                  <wp:posOffset>38735</wp:posOffset>
                </wp:positionH>
                <wp:positionV relativeFrom="margin">
                  <wp:posOffset>-233680</wp:posOffset>
                </wp:positionV>
                <wp:extent cx="5943600" cy="8305800"/>
                <wp:effectExtent l="0" t="0" r="0" b="0"/>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30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0DC7E6" w14:textId="4A47CD19" w:rsidR="00DD4232" w:rsidRDefault="00DD4232" w:rsidP="002D21DE">
                            <w:pPr>
                              <w:pStyle w:val="Figure"/>
                              <w:jc w:val="center"/>
                            </w:pPr>
                            <w:r w:rsidRPr="0023339B">
                              <w:rPr>
                                <w:noProof/>
                                <w:lang w:val="en-GB" w:eastAsia="en-GB"/>
                              </w:rPr>
                              <w:drawing>
                                <wp:inline distT="0" distB="0" distL="0" distR="0" wp14:anchorId="24EB156E" wp14:editId="4D517D7C">
                                  <wp:extent cx="5593715" cy="784034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3715" cy="7840345"/>
                                          </a:xfrm>
                                          <a:prstGeom prst="rect">
                                            <a:avLst/>
                                          </a:prstGeom>
                                          <a:noFill/>
                                          <a:ln>
                                            <a:noFill/>
                                          </a:ln>
                                        </pic:spPr>
                                      </pic:pic>
                                    </a:graphicData>
                                  </a:graphic>
                                </wp:inline>
                              </w:drawing>
                            </w:r>
                          </w:p>
                          <w:p w14:paraId="09BAC6A8" w14:textId="77777777" w:rsidR="00DD4232" w:rsidRPr="00507EC3" w:rsidRDefault="00DD4232" w:rsidP="002D21DE">
                            <w:pPr>
                              <w:pStyle w:val="Text"/>
                              <w:ind w:firstLine="0"/>
                              <w:jc w:val="center"/>
                            </w:pPr>
                          </w:p>
                          <w:p w14:paraId="5D63D77F" w14:textId="5CCF944D" w:rsidR="00DD4232" w:rsidRDefault="00DD4232" w:rsidP="002D21DE">
                            <w:pPr>
                              <w:pStyle w:val="Figure"/>
                            </w:pPr>
                            <w:r>
                              <w:t>Figure 5.</w:t>
                            </w:r>
                            <w:r>
                              <w:tab/>
                              <w:t xml:space="preserve">Phase-averaged lift coefficient, velocity magnitude and streamlines for plunging reduced frequency of </w:t>
                            </w:r>
                            <w:r w:rsidRPr="00CC2238">
                              <w:rPr>
                                <w:i/>
                              </w:rPr>
                              <w:t>k</w:t>
                            </w:r>
                            <w:r>
                              <w:t xml:space="preserve">=0.94 and peak-to-peak amplitude </w:t>
                            </w:r>
                            <w:r w:rsidRPr="00CC2238">
                              <w:rPr>
                                <w:i/>
                              </w:rPr>
                              <w:t>A/c</w:t>
                            </w:r>
                            <w:r>
                              <w:t xml:space="preserve">=0.5 for α=0° and α=15°. </w:t>
                            </w:r>
                          </w:p>
                          <w:p w14:paraId="5A4F1361" w14:textId="77777777" w:rsidR="00DD4232" w:rsidRDefault="00DD4232" w:rsidP="002D21DE">
                            <w:pPr>
                              <w:pStyle w:val="Figur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853BF" id="Text Box 41" o:spid="_x0000_s1030" type="#_x0000_t202" style="position:absolute;left:0;text-align:left;margin-left:3.05pt;margin-top:-18.4pt;width:468pt;height:654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" stroked="f">
                <v:textbox inset="0,0,0,0">
                  <w:txbxContent>
                    <w:p w14:paraId="760DC7E6" w14:textId="4A47CD19" w:rsidR="00DD4232" w:rsidRDefault="00DD4232" w:rsidP="002D21DE">
                      <w:pPr>
                        <w:pStyle w:val="Figure"/>
                        <w:jc w:val="center"/>
                      </w:pPr>
                      <w:r w:rsidRPr="0023339B">
                        <w:rPr>
                          <w:noProof/>
                          <w:lang w:val="en-GB" w:eastAsia="en-GB"/>
                        </w:rPr>
                        <w:drawing>
                          <wp:inline distT="0" distB="0" distL="0" distR="0" wp14:anchorId="24EB156E" wp14:editId="4D517D7C">
                            <wp:extent cx="5593715" cy="784034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715" cy="7840345"/>
                                    </a:xfrm>
                                    <a:prstGeom prst="rect">
                                      <a:avLst/>
                                    </a:prstGeom>
                                    <a:noFill/>
                                    <a:ln>
                                      <a:noFill/>
                                    </a:ln>
                                  </pic:spPr>
                                </pic:pic>
                              </a:graphicData>
                            </a:graphic>
                          </wp:inline>
                        </w:drawing>
                      </w:r>
                    </w:p>
                    <w:p w14:paraId="09BAC6A8" w14:textId="77777777" w:rsidR="00DD4232" w:rsidRPr="00507EC3" w:rsidRDefault="00DD4232" w:rsidP="002D21DE">
                      <w:pPr>
                        <w:pStyle w:val="Text"/>
                        <w:ind w:firstLine="0"/>
                        <w:jc w:val="center"/>
                      </w:pPr>
                    </w:p>
                    <w:p w14:paraId="5D63D77F" w14:textId="5CCF944D" w:rsidR="00DD4232" w:rsidRDefault="00DD4232" w:rsidP="002D21DE">
                      <w:pPr>
                        <w:pStyle w:val="Figure"/>
                      </w:pPr>
                      <w:r>
                        <w:t>Figure 5.</w:t>
                      </w:r>
                      <w:r>
                        <w:tab/>
                        <w:t xml:space="preserve">Phase-averaged lift coefficient, velocity magnitude and streamlines for plunging reduced frequency of </w:t>
                      </w:r>
                      <w:r w:rsidRPr="00CC2238">
                        <w:rPr>
                          <w:i/>
                        </w:rPr>
                        <w:t>k</w:t>
                      </w:r>
                      <w:r>
                        <w:t xml:space="preserve">=0.94 and peak-to-peak amplitude </w:t>
                      </w:r>
                      <w:r w:rsidRPr="00CC2238">
                        <w:rPr>
                          <w:i/>
                        </w:rPr>
                        <w:t>A/c</w:t>
                      </w:r>
                      <w:r>
                        <w:t xml:space="preserve">=0.5 for α=0° and α=15°. </w:t>
                      </w:r>
                    </w:p>
                    <w:p w14:paraId="5A4F1361" w14:textId="77777777" w:rsidR="00DD4232" w:rsidRDefault="00DD4232" w:rsidP="002D21DE">
                      <w:pPr>
                        <w:pStyle w:val="Figure"/>
                      </w:pPr>
                    </w:p>
                  </w:txbxContent>
                </v:textbox>
                <w10:wrap type="square" anchorx="margin" anchory="margin"/>
              </v:shape>
            </w:pict>
          </mc:Fallback>
        </mc:AlternateContent>
      </w:r>
    </w:p>
    <w:p w14:paraId="19EEB038" w14:textId="4FEA0981" w:rsidR="002D21DE" w:rsidRDefault="002D21DE" w:rsidP="002D21DE">
      <w:pPr>
        <w:pStyle w:val="References"/>
        <w:ind w:firstLine="0"/>
      </w:pPr>
      <w:r>
        <w:rPr>
          <w:noProof/>
          <w:sz w:val="20"/>
          <w:lang w:val="en-GB" w:eastAsia="en-GB"/>
        </w:rPr>
        <w:lastRenderedPageBreak/>
        <mc:AlternateContent>
          <mc:Choice Requires="wps">
            <w:drawing>
              <wp:anchor distT="0" distB="0" distL="114300" distR="114300" simplePos="0" relativeHeight="251668480" behindDoc="0" locked="0" layoutInCell="1" allowOverlap="1" wp14:anchorId="7CC889CC" wp14:editId="6A6BA304">
                <wp:simplePos x="0" y="0"/>
                <wp:positionH relativeFrom="margin">
                  <wp:posOffset>38735</wp:posOffset>
                </wp:positionH>
                <wp:positionV relativeFrom="margin">
                  <wp:posOffset>-204470</wp:posOffset>
                </wp:positionV>
                <wp:extent cx="5943600" cy="827659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276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2C558" w14:textId="3B86BE9F" w:rsidR="00DD4232" w:rsidRDefault="00DD4232" w:rsidP="0097182B">
                            <w:pPr>
                              <w:pStyle w:val="Figure"/>
                              <w:jc w:val="center"/>
                            </w:pPr>
                            <w:r w:rsidRPr="001F1BF8">
                              <w:rPr>
                                <w:noProof/>
                                <w:lang w:val="en-GB" w:eastAsia="en-GB"/>
                              </w:rPr>
                              <w:drawing>
                                <wp:inline distT="0" distB="0" distL="0" distR="0" wp14:anchorId="24F09CF0" wp14:editId="03787BE4">
                                  <wp:extent cx="5943600" cy="7812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812112"/>
                                          </a:xfrm>
                                          <a:prstGeom prst="rect">
                                            <a:avLst/>
                                          </a:prstGeom>
                                          <a:noFill/>
                                          <a:ln>
                                            <a:noFill/>
                                          </a:ln>
                                        </pic:spPr>
                                      </pic:pic>
                                    </a:graphicData>
                                  </a:graphic>
                                </wp:inline>
                              </w:drawing>
                            </w:r>
                          </w:p>
                          <w:p w14:paraId="0079B4E3" w14:textId="77777777" w:rsidR="00DD4232" w:rsidRPr="00507EC3" w:rsidRDefault="00DD4232" w:rsidP="002D21DE">
                            <w:pPr>
                              <w:pStyle w:val="Text"/>
                              <w:ind w:firstLine="0"/>
                              <w:jc w:val="center"/>
                            </w:pPr>
                          </w:p>
                          <w:p w14:paraId="581D1BF0" w14:textId="784C024E" w:rsidR="00DD4232" w:rsidRDefault="00DD4232" w:rsidP="002D21DE">
                            <w:pPr>
                              <w:pStyle w:val="Figure"/>
                            </w:pPr>
                            <w:r>
                              <w:t>Figure 6.</w:t>
                            </w:r>
                            <w:r>
                              <w:tab/>
                              <w:t xml:space="preserve">Phase-averaged pitching moment coefficient and vorticity for plunging reduced frequency of </w:t>
                            </w:r>
                            <w:r w:rsidRPr="00CC2238">
                              <w:rPr>
                                <w:i/>
                              </w:rPr>
                              <w:t>k</w:t>
                            </w:r>
                            <w:r>
                              <w:t xml:space="preserve">=0.94 and peak-to-peak amplitude </w:t>
                            </w:r>
                            <w:r w:rsidRPr="00CC2238">
                              <w:rPr>
                                <w:i/>
                              </w:rPr>
                              <w:t>A/c</w:t>
                            </w:r>
                            <w:r>
                              <w:t>=0.5 for α=0° and α=15°.</w:t>
                            </w:r>
                          </w:p>
                          <w:p w14:paraId="6FC5BE39" w14:textId="77777777" w:rsidR="00DD4232" w:rsidRDefault="00DD4232" w:rsidP="002D21DE">
                            <w:pPr>
                              <w:pStyle w:val="Figur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889CC" id="Text Box 2" o:spid="_x0000_s1031" type="#_x0000_t202" style="position:absolute;left:0;text-align:left;margin-left:3.05pt;margin-top:-16.1pt;width:468pt;height:651.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KgGfgIAAAc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" stroked="f">
                <v:textbox inset="0,0,0,0">
                  <w:txbxContent>
                    <w:p w14:paraId="75A2C558" w14:textId="3B86BE9F" w:rsidR="00DD4232" w:rsidRDefault="00DD4232" w:rsidP="0097182B">
                      <w:pPr>
                        <w:pStyle w:val="Figure"/>
                        <w:jc w:val="center"/>
                      </w:pPr>
                      <w:r w:rsidRPr="001F1BF8">
                        <w:rPr>
                          <w:noProof/>
                          <w:lang w:val="en-GB" w:eastAsia="en-GB"/>
                        </w:rPr>
                        <w:drawing>
                          <wp:inline distT="0" distB="0" distL="0" distR="0" wp14:anchorId="24F09CF0" wp14:editId="03787BE4">
                            <wp:extent cx="5943600" cy="78121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812112"/>
                                    </a:xfrm>
                                    <a:prstGeom prst="rect">
                                      <a:avLst/>
                                    </a:prstGeom>
                                    <a:noFill/>
                                    <a:ln>
                                      <a:noFill/>
                                    </a:ln>
                                  </pic:spPr>
                                </pic:pic>
                              </a:graphicData>
                            </a:graphic>
                          </wp:inline>
                        </w:drawing>
                      </w:r>
                    </w:p>
                    <w:p w14:paraId="0079B4E3" w14:textId="77777777" w:rsidR="00DD4232" w:rsidRPr="00507EC3" w:rsidRDefault="00DD4232" w:rsidP="002D21DE">
                      <w:pPr>
                        <w:pStyle w:val="Text"/>
                        <w:ind w:firstLine="0"/>
                        <w:jc w:val="center"/>
                      </w:pPr>
                    </w:p>
                    <w:p w14:paraId="581D1BF0" w14:textId="784C024E" w:rsidR="00DD4232" w:rsidRDefault="00DD4232" w:rsidP="002D21DE">
                      <w:pPr>
                        <w:pStyle w:val="Figure"/>
                      </w:pPr>
                      <w:r>
                        <w:t>Figure 6.</w:t>
                      </w:r>
                      <w:r>
                        <w:tab/>
                        <w:t xml:space="preserve">Phase-averaged pitching moment coefficient and vorticity for plunging reduced frequency of </w:t>
                      </w:r>
                      <w:r w:rsidRPr="00CC2238">
                        <w:rPr>
                          <w:i/>
                        </w:rPr>
                        <w:t>k</w:t>
                      </w:r>
                      <w:r>
                        <w:t xml:space="preserve">=0.94 and peak-to-peak amplitude </w:t>
                      </w:r>
                      <w:r w:rsidRPr="00CC2238">
                        <w:rPr>
                          <w:i/>
                        </w:rPr>
                        <w:t>A/c</w:t>
                      </w:r>
                      <w:r>
                        <w:t>=0.5 for α=0° and α=15°.</w:t>
                      </w:r>
                    </w:p>
                    <w:p w14:paraId="6FC5BE39" w14:textId="77777777" w:rsidR="00DD4232" w:rsidRDefault="00DD4232" w:rsidP="002D21DE">
                      <w:pPr>
                        <w:pStyle w:val="Figure"/>
                      </w:pPr>
                    </w:p>
                  </w:txbxContent>
                </v:textbox>
                <w10:wrap type="square" anchorx="margin" anchory="margin"/>
              </v:shape>
            </w:pict>
          </mc:Fallback>
        </mc:AlternateContent>
      </w:r>
    </w:p>
    <w:p w14:paraId="6787CF7F" w14:textId="42DB038D" w:rsidR="00FF47FF" w:rsidRDefault="00FF47FF" w:rsidP="00FF47FF">
      <w:pPr>
        <w:pStyle w:val="Figure"/>
        <w:framePr w:hSpace="0" w:vSpace="0" w:wrap="auto" w:vAnchor="margin" w:yAlign="inline"/>
      </w:pPr>
      <w:r>
        <w:rPr>
          <w:noProof/>
          <w:lang w:val="en-GB" w:eastAsia="en-GB"/>
        </w:rPr>
        <w:lastRenderedPageBreak/>
        <w:drawing>
          <wp:anchor distT="0" distB="0" distL="114300" distR="114300" simplePos="0" relativeHeight="251693056" behindDoc="0" locked="0" layoutInCell="1" allowOverlap="1" wp14:anchorId="5663CA50" wp14:editId="01013F38">
            <wp:simplePos x="0" y="0"/>
            <wp:positionH relativeFrom="margin">
              <wp:posOffset>739775</wp:posOffset>
            </wp:positionH>
            <wp:positionV relativeFrom="paragraph">
              <wp:posOffset>0</wp:posOffset>
            </wp:positionV>
            <wp:extent cx="4511675" cy="7327900"/>
            <wp:effectExtent l="0" t="0" r="3175"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1675" cy="7327900"/>
                    </a:xfrm>
                    <a:prstGeom prst="rect">
                      <a:avLst/>
                    </a:prstGeom>
                    <a:noFill/>
                  </pic:spPr>
                </pic:pic>
              </a:graphicData>
            </a:graphic>
            <wp14:sizeRelH relativeFrom="page">
              <wp14:pctWidth>0</wp14:pctWidth>
            </wp14:sizeRelH>
            <wp14:sizeRelV relativeFrom="page">
              <wp14:pctHeight>0</wp14:pctHeight>
            </wp14:sizeRelV>
          </wp:anchor>
        </w:drawing>
      </w:r>
    </w:p>
    <w:p w14:paraId="49EC633C" w14:textId="77777777" w:rsidR="00FF47FF" w:rsidRDefault="00FF47FF" w:rsidP="00FF47FF">
      <w:pPr>
        <w:pStyle w:val="Figure"/>
        <w:framePr w:hSpace="0" w:vSpace="0" w:wrap="auto" w:vAnchor="margin" w:yAlign="inline"/>
      </w:pPr>
    </w:p>
    <w:p w14:paraId="3979F561" w14:textId="77777777" w:rsidR="00FF47FF" w:rsidRDefault="00FF47FF" w:rsidP="00FF47FF">
      <w:pPr>
        <w:pStyle w:val="Figure"/>
        <w:framePr w:hSpace="0" w:vSpace="0" w:wrap="auto" w:vAnchor="margin" w:yAlign="inline"/>
      </w:pPr>
    </w:p>
    <w:p w14:paraId="5F0CC2B1" w14:textId="77777777" w:rsidR="00FF47FF" w:rsidRDefault="00FF47FF" w:rsidP="00FF47FF">
      <w:pPr>
        <w:pStyle w:val="Figure"/>
        <w:framePr w:hSpace="0" w:vSpace="0" w:wrap="auto" w:vAnchor="margin" w:yAlign="inline"/>
      </w:pPr>
    </w:p>
    <w:p w14:paraId="55E817E1" w14:textId="77777777" w:rsidR="00FF47FF" w:rsidRDefault="00FF47FF" w:rsidP="00FF47FF">
      <w:pPr>
        <w:pStyle w:val="Figure"/>
        <w:framePr w:hSpace="0" w:vSpace="0" w:wrap="auto" w:vAnchor="margin" w:yAlign="inline"/>
      </w:pPr>
    </w:p>
    <w:p w14:paraId="382DA9B6" w14:textId="77777777" w:rsidR="00FF47FF" w:rsidRDefault="00FF47FF" w:rsidP="00FF47FF">
      <w:pPr>
        <w:pStyle w:val="Figure"/>
        <w:framePr w:hSpace="0" w:vSpace="0" w:wrap="auto" w:vAnchor="margin" w:yAlign="inline"/>
      </w:pPr>
    </w:p>
    <w:p w14:paraId="3191A839" w14:textId="77777777" w:rsidR="00FF47FF" w:rsidRDefault="00FF47FF" w:rsidP="00FF47FF">
      <w:pPr>
        <w:pStyle w:val="Figure"/>
        <w:framePr w:hSpace="0" w:vSpace="0" w:wrap="auto" w:vAnchor="margin" w:yAlign="inline"/>
      </w:pPr>
    </w:p>
    <w:p w14:paraId="782B055D" w14:textId="77777777" w:rsidR="00FF47FF" w:rsidRDefault="00FF47FF" w:rsidP="00FF47FF">
      <w:pPr>
        <w:pStyle w:val="Figure"/>
        <w:framePr w:hSpace="0" w:vSpace="0" w:wrap="auto" w:vAnchor="margin" w:yAlign="inline"/>
      </w:pPr>
    </w:p>
    <w:p w14:paraId="4AFE3F0F" w14:textId="77777777" w:rsidR="00FF47FF" w:rsidRDefault="00FF47FF" w:rsidP="00FF47FF">
      <w:pPr>
        <w:pStyle w:val="Figure"/>
        <w:framePr w:hSpace="0" w:vSpace="0" w:wrap="auto" w:vAnchor="margin" w:yAlign="inline"/>
      </w:pPr>
    </w:p>
    <w:p w14:paraId="3318F453" w14:textId="77777777" w:rsidR="00FF47FF" w:rsidRDefault="00FF47FF" w:rsidP="00FF47FF">
      <w:pPr>
        <w:pStyle w:val="Figure"/>
        <w:framePr w:hSpace="0" w:vSpace="0" w:wrap="auto" w:vAnchor="margin" w:yAlign="inline"/>
      </w:pPr>
    </w:p>
    <w:p w14:paraId="43BF0FB0" w14:textId="77777777" w:rsidR="00FF47FF" w:rsidRDefault="00FF47FF" w:rsidP="00FF47FF">
      <w:pPr>
        <w:pStyle w:val="Figure"/>
        <w:framePr w:hSpace="0" w:vSpace="0" w:wrap="auto" w:vAnchor="margin" w:yAlign="inline"/>
      </w:pPr>
    </w:p>
    <w:p w14:paraId="51BAF62E" w14:textId="77777777" w:rsidR="00FF47FF" w:rsidRDefault="00FF47FF" w:rsidP="00FF47FF">
      <w:pPr>
        <w:pStyle w:val="Figure"/>
        <w:framePr w:hSpace="0" w:vSpace="0" w:wrap="auto" w:vAnchor="margin" w:yAlign="inline"/>
      </w:pPr>
    </w:p>
    <w:p w14:paraId="6C78591A" w14:textId="77777777" w:rsidR="00FF47FF" w:rsidRDefault="00FF47FF" w:rsidP="00FF47FF">
      <w:pPr>
        <w:pStyle w:val="Figure"/>
        <w:framePr w:hSpace="0" w:vSpace="0" w:wrap="auto" w:vAnchor="margin" w:yAlign="inline"/>
      </w:pPr>
    </w:p>
    <w:p w14:paraId="0374B15D" w14:textId="77777777" w:rsidR="00FF47FF" w:rsidRDefault="00FF47FF" w:rsidP="00FF47FF">
      <w:pPr>
        <w:pStyle w:val="Figure"/>
        <w:framePr w:hSpace="0" w:vSpace="0" w:wrap="auto" w:vAnchor="margin" w:yAlign="inline"/>
      </w:pPr>
    </w:p>
    <w:p w14:paraId="32E915E5" w14:textId="77777777" w:rsidR="00FF47FF" w:rsidRDefault="00FF47FF" w:rsidP="00FF47FF">
      <w:pPr>
        <w:pStyle w:val="Figure"/>
        <w:framePr w:hSpace="0" w:vSpace="0" w:wrap="auto" w:vAnchor="margin" w:yAlign="inline"/>
      </w:pPr>
    </w:p>
    <w:p w14:paraId="46B0182C" w14:textId="77777777" w:rsidR="00FF47FF" w:rsidRDefault="00FF47FF" w:rsidP="00FF47FF">
      <w:pPr>
        <w:pStyle w:val="Figure"/>
        <w:framePr w:hSpace="0" w:vSpace="0" w:wrap="auto" w:vAnchor="margin" w:yAlign="inline"/>
      </w:pPr>
    </w:p>
    <w:p w14:paraId="05E50A11" w14:textId="77777777" w:rsidR="00FF47FF" w:rsidRDefault="00FF47FF" w:rsidP="00FF47FF">
      <w:pPr>
        <w:pStyle w:val="Figure"/>
        <w:framePr w:hSpace="0" w:vSpace="0" w:wrap="auto" w:vAnchor="margin" w:yAlign="inline"/>
      </w:pPr>
    </w:p>
    <w:p w14:paraId="6ADE2E7F" w14:textId="77777777" w:rsidR="00FF47FF" w:rsidRDefault="00FF47FF" w:rsidP="00FF47FF">
      <w:pPr>
        <w:pStyle w:val="Figure"/>
        <w:framePr w:hSpace="0" w:vSpace="0" w:wrap="auto" w:vAnchor="margin" w:yAlign="inline"/>
      </w:pPr>
    </w:p>
    <w:p w14:paraId="3F08D8C9" w14:textId="77777777" w:rsidR="00FF47FF" w:rsidRDefault="00FF47FF" w:rsidP="00FF47FF">
      <w:pPr>
        <w:pStyle w:val="Figure"/>
        <w:framePr w:hSpace="0" w:vSpace="0" w:wrap="auto" w:vAnchor="margin" w:yAlign="inline"/>
      </w:pPr>
    </w:p>
    <w:p w14:paraId="345C6E68" w14:textId="77777777" w:rsidR="00FF47FF" w:rsidRDefault="00FF47FF" w:rsidP="00FF47FF">
      <w:pPr>
        <w:pStyle w:val="Figure"/>
        <w:framePr w:hSpace="0" w:vSpace="0" w:wrap="auto" w:vAnchor="margin" w:yAlign="inline"/>
      </w:pPr>
    </w:p>
    <w:p w14:paraId="2C9874FA" w14:textId="77777777" w:rsidR="00FF47FF" w:rsidRDefault="00FF47FF" w:rsidP="00FF47FF">
      <w:pPr>
        <w:pStyle w:val="Figure"/>
        <w:framePr w:hSpace="0" w:vSpace="0" w:wrap="auto" w:vAnchor="margin" w:yAlign="inline"/>
      </w:pPr>
    </w:p>
    <w:p w14:paraId="6FA51D07" w14:textId="77777777" w:rsidR="00FF47FF" w:rsidRDefault="00FF47FF" w:rsidP="00FF47FF">
      <w:pPr>
        <w:pStyle w:val="Figure"/>
        <w:framePr w:hSpace="0" w:vSpace="0" w:wrap="auto" w:vAnchor="margin" w:yAlign="inline"/>
      </w:pPr>
    </w:p>
    <w:p w14:paraId="54280982" w14:textId="77777777" w:rsidR="00FF47FF" w:rsidRDefault="00FF47FF" w:rsidP="00FF47FF">
      <w:pPr>
        <w:pStyle w:val="Figure"/>
        <w:framePr w:hSpace="0" w:vSpace="0" w:wrap="auto" w:vAnchor="margin" w:yAlign="inline"/>
      </w:pPr>
    </w:p>
    <w:p w14:paraId="43EC6723" w14:textId="77777777" w:rsidR="00FF47FF" w:rsidRDefault="00FF47FF" w:rsidP="00FF47FF">
      <w:pPr>
        <w:pStyle w:val="Figure"/>
        <w:framePr w:hSpace="0" w:vSpace="0" w:wrap="auto" w:vAnchor="margin" w:yAlign="inline"/>
      </w:pPr>
    </w:p>
    <w:p w14:paraId="6DA2114D" w14:textId="77777777" w:rsidR="00FF47FF" w:rsidRDefault="00FF47FF" w:rsidP="00FF47FF">
      <w:pPr>
        <w:pStyle w:val="Figure"/>
        <w:framePr w:hSpace="0" w:vSpace="0" w:wrap="auto" w:vAnchor="margin" w:yAlign="inline"/>
      </w:pPr>
    </w:p>
    <w:p w14:paraId="37A5A08F" w14:textId="77777777" w:rsidR="00FF47FF" w:rsidRDefault="00FF47FF" w:rsidP="00FF47FF">
      <w:pPr>
        <w:pStyle w:val="Figure"/>
        <w:framePr w:hSpace="0" w:vSpace="0" w:wrap="auto" w:vAnchor="margin" w:yAlign="inline"/>
      </w:pPr>
    </w:p>
    <w:p w14:paraId="55D28CE4" w14:textId="77777777" w:rsidR="00FF47FF" w:rsidRDefault="00FF47FF" w:rsidP="00FF47FF">
      <w:pPr>
        <w:pStyle w:val="Figure"/>
        <w:framePr w:hSpace="0" w:vSpace="0" w:wrap="auto" w:vAnchor="margin" w:yAlign="inline"/>
      </w:pPr>
    </w:p>
    <w:p w14:paraId="47DD45E8" w14:textId="77777777" w:rsidR="00FF47FF" w:rsidRDefault="00FF47FF" w:rsidP="00FF47FF">
      <w:pPr>
        <w:pStyle w:val="Figure"/>
        <w:framePr w:hSpace="0" w:vSpace="0" w:wrap="auto" w:vAnchor="margin" w:yAlign="inline"/>
      </w:pPr>
    </w:p>
    <w:p w14:paraId="752F2842" w14:textId="77777777" w:rsidR="00FF47FF" w:rsidRDefault="00FF47FF" w:rsidP="00FF47FF">
      <w:pPr>
        <w:pStyle w:val="Figure"/>
        <w:framePr w:hSpace="0" w:vSpace="0" w:wrap="auto" w:vAnchor="margin" w:yAlign="inline"/>
      </w:pPr>
    </w:p>
    <w:p w14:paraId="2F62ECF9" w14:textId="77777777" w:rsidR="00FF47FF" w:rsidRDefault="00FF47FF" w:rsidP="00FF47FF">
      <w:pPr>
        <w:pStyle w:val="Figure"/>
        <w:framePr w:hSpace="0" w:vSpace="0" w:wrap="auto" w:vAnchor="margin" w:yAlign="inline"/>
      </w:pPr>
    </w:p>
    <w:p w14:paraId="7BD61DF3" w14:textId="77777777" w:rsidR="00FF47FF" w:rsidRDefault="00FF47FF" w:rsidP="00FF47FF">
      <w:pPr>
        <w:pStyle w:val="Figure"/>
        <w:framePr w:hSpace="0" w:vSpace="0" w:wrap="auto" w:vAnchor="margin" w:yAlign="inline"/>
      </w:pPr>
    </w:p>
    <w:p w14:paraId="4BFCCB0C" w14:textId="77777777" w:rsidR="00FF47FF" w:rsidRDefault="00FF47FF" w:rsidP="00FF47FF">
      <w:pPr>
        <w:pStyle w:val="Figure"/>
        <w:framePr w:hSpace="0" w:vSpace="0" w:wrap="auto" w:vAnchor="margin" w:yAlign="inline"/>
      </w:pPr>
    </w:p>
    <w:p w14:paraId="40E66614" w14:textId="77777777" w:rsidR="00FF47FF" w:rsidRDefault="00FF47FF" w:rsidP="00FF47FF">
      <w:pPr>
        <w:pStyle w:val="Figure"/>
        <w:framePr w:hSpace="0" w:vSpace="0" w:wrap="auto" w:vAnchor="margin" w:yAlign="inline"/>
      </w:pPr>
    </w:p>
    <w:p w14:paraId="5BA564BA" w14:textId="77777777" w:rsidR="00FF47FF" w:rsidRDefault="00FF47FF" w:rsidP="00FF47FF">
      <w:pPr>
        <w:pStyle w:val="Figure"/>
        <w:framePr w:hSpace="0" w:vSpace="0" w:wrap="auto" w:vAnchor="margin" w:yAlign="inline"/>
      </w:pPr>
    </w:p>
    <w:p w14:paraId="454A9D51" w14:textId="77777777" w:rsidR="00FF47FF" w:rsidRDefault="00FF47FF" w:rsidP="00FF47FF">
      <w:pPr>
        <w:pStyle w:val="Figure"/>
        <w:framePr w:hSpace="0" w:vSpace="0" w:wrap="auto" w:vAnchor="margin" w:yAlign="inline"/>
      </w:pPr>
    </w:p>
    <w:p w14:paraId="7DBA04DC" w14:textId="77777777" w:rsidR="00FF47FF" w:rsidRDefault="00FF47FF" w:rsidP="00FF47FF">
      <w:pPr>
        <w:pStyle w:val="Figure"/>
        <w:framePr w:hSpace="0" w:vSpace="0" w:wrap="auto" w:vAnchor="margin" w:yAlign="inline"/>
      </w:pPr>
    </w:p>
    <w:p w14:paraId="1A06235F" w14:textId="77777777" w:rsidR="00FF47FF" w:rsidRDefault="00FF47FF" w:rsidP="00FF47FF">
      <w:pPr>
        <w:pStyle w:val="Figure"/>
        <w:framePr w:hSpace="0" w:vSpace="0" w:wrap="auto" w:vAnchor="margin" w:yAlign="inline"/>
      </w:pPr>
    </w:p>
    <w:p w14:paraId="4DEF59F0" w14:textId="77777777" w:rsidR="00FF47FF" w:rsidRDefault="00FF47FF" w:rsidP="00FF47FF">
      <w:pPr>
        <w:pStyle w:val="Figure"/>
        <w:framePr w:hSpace="0" w:vSpace="0" w:wrap="auto" w:vAnchor="margin" w:yAlign="inline"/>
      </w:pPr>
    </w:p>
    <w:p w14:paraId="2E2BF7A9" w14:textId="77777777" w:rsidR="00FF47FF" w:rsidRDefault="00FF47FF" w:rsidP="00FF47FF">
      <w:pPr>
        <w:pStyle w:val="Figure"/>
        <w:framePr w:hSpace="0" w:vSpace="0" w:wrap="auto" w:vAnchor="margin" w:yAlign="inline"/>
      </w:pPr>
    </w:p>
    <w:p w14:paraId="791B94D2" w14:textId="77777777" w:rsidR="00FF47FF" w:rsidRDefault="00FF47FF" w:rsidP="00FF47FF">
      <w:pPr>
        <w:pStyle w:val="Figure"/>
        <w:framePr w:hSpace="0" w:vSpace="0" w:wrap="auto" w:vAnchor="margin" w:yAlign="inline"/>
      </w:pPr>
    </w:p>
    <w:p w14:paraId="378A5B4D" w14:textId="77777777" w:rsidR="00FF47FF" w:rsidRDefault="00FF47FF" w:rsidP="00FF47FF">
      <w:pPr>
        <w:pStyle w:val="Figure"/>
        <w:framePr w:hSpace="0" w:vSpace="0" w:wrap="auto" w:vAnchor="margin" w:yAlign="inline"/>
      </w:pPr>
    </w:p>
    <w:p w14:paraId="1D279741" w14:textId="77777777" w:rsidR="00FF47FF" w:rsidRDefault="00FF47FF" w:rsidP="00FF47FF">
      <w:pPr>
        <w:pStyle w:val="Figure"/>
        <w:framePr w:hSpace="0" w:vSpace="0" w:wrap="auto" w:vAnchor="margin" w:yAlign="inline"/>
      </w:pPr>
    </w:p>
    <w:p w14:paraId="1682391F" w14:textId="77777777" w:rsidR="00FF47FF" w:rsidRDefault="00FF47FF" w:rsidP="00FF47FF">
      <w:pPr>
        <w:pStyle w:val="Figure"/>
        <w:framePr w:hSpace="0" w:vSpace="0" w:wrap="auto" w:vAnchor="margin" w:yAlign="inline"/>
      </w:pPr>
    </w:p>
    <w:p w14:paraId="56C0552B" w14:textId="77777777" w:rsidR="00FF47FF" w:rsidRDefault="00FF47FF" w:rsidP="00FF47FF">
      <w:pPr>
        <w:pStyle w:val="Figure"/>
        <w:framePr w:hSpace="0" w:vSpace="0" w:wrap="auto" w:vAnchor="margin" w:yAlign="inline"/>
      </w:pPr>
    </w:p>
    <w:p w14:paraId="7AD757F3" w14:textId="77777777" w:rsidR="00FF47FF" w:rsidRDefault="00FF47FF" w:rsidP="00FF47FF">
      <w:pPr>
        <w:pStyle w:val="Figure"/>
        <w:framePr w:hSpace="0" w:vSpace="0" w:wrap="auto" w:vAnchor="margin" w:yAlign="inline"/>
      </w:pPr>
    </w:p>
    <w:p w14:paraId="5FF217B4" w14:textId="77777777" w:rsidR="00FF47FF" w:rsidRDefault="00FF47FF" w:rsidP="00FF47FF">
      <w:pPr>
        <w:pStyle w:val="Figure"/>
        <w:framePr w:hSpace="0" w:vSpace="0" w:wrap="auto" w:vAnchor="margin" w:yAlign="inline"/>
      </w:pPr>
    </w:p>
    <w:p w14:paraId="1F75FB95" w14:textId="77777777" w:rsidR="00FF47FF" w:rsidRDefault="00FF47FF" w:rsidP="00FF47FF">
      <w:pPr>
        <w:pStyle w:val="Figure"/>
        <w:framePr w:hSpace="0" w:vSpace="0" w:wrap="auto" w:vAnchor="margin" w:yAlign="inline"/>
      </w:pPr>
    </w:p>
    <w:p w14:paraId="5A40A7C8" w14:textId="77777777" w:rsidR="00FF47FF" w:rsidRDefault="00FF47FF" w:rsidP="00FF47FF">
      <w:pPr>
        <w:pStyle w:val="Figure"/>
        <w:framePr w:hSpace="0" w:vSpace="0" w:wrap="auto" w:vAnchor="margin" w:yAlign="inline"/>
      </w:pPr>
    </w:p>
    <w:p w14:paraId="61B24D8B" w14:textId="77777777" w:rsidR="00FF47FF" w:rsidRDefault="00FF47FF" w:rsidP="00FF47FF">
      <w:pPr>
        <w:pStyle w:val="Figure"/>
        <w:framePr w:hSpace="0" w:vSpace="0" w:wrap="auto" w:vAnchor="margin" w:yAlign="inline"/>
      </w:pPr>
    </w:p>
    <w:p w14:paraId="2C0B651D" w14:textId="77777777" w:rsidR="00FF47FF" w:rsidRDefault="00FF47FF" w:rsidP="00FF47FF">
      <w:pPr>
        <w:pStyle w:val="Figure"/>
        <w:framePr w:hSpace="0" w:vSpace="0" w:wrap="auto" w:vAnchor="margin" w:yAlign="inline"/>
      </w:pPr>
    </w:p>
    <w:p w14:paraId="7C8207C1" w14:textId="77777777" w:rsidR="00FF47FF" w:rsidRDefault="00FF47FF" w:rsidP="00FF47FF">
      <w:pPr>
        <w:pStyle w:val="Figure"/>
        <w:framePr w:hSpace="0" w:vSpace="0" w:wrap="auto" w:vAnchor="margin" w:yAlign="inline"/>
      </w:pPr>
    </w:p>
    <w:p w14:paraId="69A64326" w14:textId="77777777" w:rsidR="00FF47FF" w:rsidRDefault="00FF47FF" w:rsidP="00FF47FF">
      <w:pPr>
        <w:pStyle w:val="Figure"/>
        <w:framePr w:hSpace="0" w:vSpace="0" w:wrap="auto" w:vAnchor="margin" w:yAlign="inline"/>
      </w:pPr>
    </w:p>
    <w:p w14:paraId="60302216" w14:textId="628C04AD" w:rsidR="00FF47FF" w:rsidRDefault="00FF47FF" w:rsidP="00FF47FF">
      <w:pPr>
        <w:pStyle w:val="Figure"/>
        <w:framePr w:hSpace="0" w:vSpace="0" w:wrap="auto" w:vAnchor="margin" w:yAlign="inline"/>
      </w:pPr>
      <w:r>
        <w:t>Figure 7.</w:t>
      </w:r>
      <w:r>
        <w:tab/>
      </w:r>
      <w:r w:rsidRPr="00F66F65">
        <w:t>Time-averaged lift</w:t>
      </w:r>
      <w:r>
        <w:t xml:space="preserve"> coefficient</w:t>
      </w:r>
      <w:r w:rsidRPr="00F66F65">
        <w:t xml:space="preserve"> as a function of plunging reduced frequency </w:t>
      </w:r>
      <w:r w:rsidRPr="00A97889">
        <w:rPr>
          <w:i/>
        </w:rPr>
        <w:t>k</w:t>
      </w:r>
      <w:r>
        <w:t xml:space="preserve"> and amplitude </w:t>
      </w:r>
      <w:r w:rsidRPr="00A97889">
        <w:rPr>
          <w:i/>
        </w:rPr>
        <w:t>A/c</w:t>
      </w:r>
      <w:r>
        <w:t>, and comparison with Theodorsen and LDVM methods (left), and LB and GK methods (right).</w:t>
      </w:r>
    </w:p>
    <w:p w14:paraId="25E3CCDB" w14:textId="53C83661" w:rsidR="00FF47FF" w:rsidRDefault="00FF47FF">
      <w:pPr>
        <w:jc w:val="left"/>
      </w:pPr>
      <w:r>
        <w:br w:type="page"/>
      </w:r>
    </w:p>
    <w:p w14:paraId="3202CABE" w14:textId="77777777" w:rsidR="002D21DE" w:rsidRDefault="002D21DE" w:rsidP="002D21DE">
      <w:pPr>
        <w:pStyle w:val="References"/>
        <w:ind w:firstLine="0"/>
        <w:rPr>
          <w:sz w:val="20"/>
        </w:rPr>
      </w:pPr>
    </w:p>
    <w:p w14:paraId="0C9497CD" w14:textId="3F3487C3" w:rsidR="0020138C" w:rsidRDefault="0020138C">
      <w:pPr>
        <w:jc w:val="left"/>
      </w:pPr>
    </w:p>
    <w:p w14:paraId="2E8D7E65" w14:textId="77777777" w:rsidR="00115422" w:rsidRDefault="00115422">
      <w:pPr>
        <w:jc w:val="left"/>
      </w:pPr>
    </w:p>
    <w:p w14:paraId="184A3922" w14:textId="7800642B" w:rsidR="002D21DE" w:rsidRDefault="00BC004C" w:rsidP="002D21DE">
      <w:pPr>
        <w:pStyle w:val="References"/>
        <w:rPr>
          <w:sz w:val="20"/>
        </w:rPr>
      </w:pPr>
      <w:r>
        <w:rPr>
          <w:noProof/>
          <w:lang w:val="en-GB" w:eastAsia="en-GB"/>
        </w:rPr>
        <w:drawing>
          <wp:anchor distT="0" distB="0" distL="114300" distR="114300" simplePos="0" relativeHeight="251679744" behindDoc="0" locked="0" layoutInCell="1" allowOverlap="1" wp14:anchorId="3E78466C" wp14:editId="1D99014C">
            <wp:simplePos x="0" y="0"/>
            <wp:positionH relativeFrom="column">
              <wp:posOffset>1115786</wp:posOffset>
            </wp:positionH>
            <wp:positionV relativeFrom="paragraph">
              <wp:posOffset>38100</wp:posOffset>
            </wp:positionV>
            <wp:extent cx="4688205" cy="530415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8205" cy="5304155"/>
                    </a:xfrm>
                    <a:prstGeom prst="rect">
                      <a:avLst/>
                    </a:prstGeom>
                    <a:noFill/>
                  </pic:spPr>
                </pic:pic>
              </a:graphicData>
            </a:graphic>
            <wp14:sizeRelH relativeFrom="page">
              <wp14:pctWidth>0</wp14:pctWidth>
            </wp14:sizeRelH>
            <wp14:sizeRelV relativeFrom="page">
              <wp14:pctHeight>0</wp14:pctHeight>
            </wp14:sizeRelV>
          </wp:anchor>
        </w:drawing>
      </w:r>
    </w:p>
    <w:p w14:paraId="09E2FAAC" w14:textId="77777777" w:rsidR="00BC004C" w:rsidRDefault="00BC004C" w:rsidP="00BC004C">
      <w:pPr>
        <w:jc w:val="center"/>
        <w:rPr>
          <w:b/>
        </w:rPr>
      </w:pPr>
    </w:p>
    <w:p w14:paraId="6694F2BF" w14:textId="77777777" w:rsidR="00BC004C" w:rsidRDefault="00BC004C" w:rsidP="00BC004C">
      <w:pPr>
        <w:jc w:val="center"/>
        <w:rPr>
          <w:b/>
        </w:rPr>
      </w:pPr>
    </w:p>
    <w:p w14:paraId="16CE42E3" w14:textId="77777777" w:rsidR="00BC004C" w:rsidRDefault="00BC004C" w:rsidP="00BC004C">
      <w:pPr>
        <w:jc w:val="center"/>
        <w:rPr>
          <w:b/>
        </w:rPr>
      </w:pPr>
    </w:p>
    <w:p w14:paraId="2176CDEE" w14:textId="77777777" w:rsidR="00BC004C" w:rsidRDefault="00BC004C" w:rsidP="00BC004C">
      <w:pPr>
        <w:jc w:val="center"/>
        <w:rPr>
          <w:b/>
        </w:rPr>
      </w:pPr>
    </w:p>
    <w:p w14:paraId="74F09BF3" w14:textId="77777777" w:rsidR="00BC004C" w:rsidRDefault="00BC004C" w:rsidP="00BC004C">
      <w:pPr>
        <w:jc w:val="center"/>
        <w:rPr>
          <w:b/>
        </w:rPr>
      </w:pPr>
    </w:p>
    <w:p w14:paraId="7300C8AD" w14:textId="77777777" w:rsidR="00BC004C" w:rsidRDefault="00BC004C" w:rsidP="00BC004C">
      <w:pPr>
        <w:jc w:val="center"/>
        <w:rPr>
          <w:b/>
        </w:rPr>
      </w:pPr>
    </w:p>
    <w:p w14:paraId="5CC90841" w14:textId="77777777" w:rsidR="00BC004C" w:rsidRDefault="00BC004C" w:rsidP="00BC004C">
      <w:pPr>
        <w:jc w:val="center"/>
        <w:rPr>
          <w:b/>
        </w:rPr>
      </w:pPr>
    </w:p>
    <w:p w14:paraId="389546D0" w14:textId="77777777" w:rsidR="00BC004C" w:rsidRDefault="00BC004C" w:rsidP="00BC004C">
      <w:pPr>
        <w:jc w:val="center"/>
        <w:rPr>
          <w:b/>
        </w:rPr>
      </w:pPr>
    </w:p>
    <w:p w14:paraId="20E5D118" w14:textId="77777777" w:rsidR="00BC004C" w:rsidRDefault="00BC004C" w:rsidP="00BC004C">
      <w:pPr>
        <w:jc w:val="center"/>
        <w:rPr>
          <w:b/>
        </w:rPr>
      </w:pPr>
    </w:p>
    <w:p w14:paraId="3E180ED3" w14:textId="77777777" w:rsidR="00BC004C" w:rsidRDefault="00BC004C" w:rsidP="00BC004C">
      <w:pPr>
        <w:jc w:val="center"/>
        <w:rPr>
          <w:b/>
        </w:rPr>
      </w:pPr>
    </w:p>
    <w:p w14:paraId="432C00AE" w14:textId="77777777" w:rsidR="00BC004C" w:rsidRDefault="00BC004C" w:rsidP="00BC004C">
      <w:pPr>
        <w:jc w:val="center"/>
        <w:rPr>
          <w:b/>
        </w:rPr>
      </w:pPr>
    </w:p>
    <w:p w14:paraId="53B62B4F" w14:textId="77777777" w:rsidR="00BC004C" w:rsidRDefault="00BC004C" w:rsidP="00BC004C">
      <w:pPr>
        <w:jc w:val="center"/>
        <w:rPr>
          <w:b/>
        </w:rPr>
      </w:pPr>
    </w:p>
    <w:p w14:paraId="18C90482" w14:textId="77777777" w:rsidR="00BC004C" w:rsidRDefault="00BC004C" w:rsidP="00BC004C">
      <w:pPr>
        <w:jc w:val="center"/>
        <w:rPr>
          <w:b/>
        </w:rPr>
      </w:pPr>
    </w:p>
    <w:p w14:paraId="0F2AC405" w14:textId="77777777" w:rsidR="00BC004C" w:rsidRDefault="00BC004C" w:rsidP="00BC004C">
      <w:pPr>
        <w:jc w:val="center"/>
        <w:rPr>
          <w:b/>
        </w:rPr>
      </w:pPr>
    </w:p>
    <w:p w14:paraId="55B93D1B" w14:textId="77777777" w:rsidR="00BC004C" w:rsidRDefault="00BC004C" w:rsidP="00BC004C">
      <w:pPr>
        <w:jc w:val="center"/>
        <w:rPr>
          <w:b/>
        </w:rPr>
      </w:pPr>
    </w:p>
    <w:p w14:paraId="0BF99EBD" w14:textId="77777777" w:rsidR="00BC004C" w:rsidRDefault="00BC004C" w:rsidP="00BC004C">
      <w:pPr>
        <w:jc w:val="center"/>
        <w:rPr>
          <w:b/>
        </w:rPr>
      </w:pPr>
    </w:p>
    <w:p w14:paraId="7E0DEC81" w14:textId="77777777" w:rsidR="00BC004C" w:rsidRDefault="00BC004C" w:rsidP="00BC004C">
      <w:pPr>
        <w:jc w:val="center"/>
        <w:rPr>
          <w:b/>
        </w:rPr>
      </w:pPr>
    </w:p>
    <w:p w14:paraId="019026EA" w14:textId="77777777" w:rsidR="00BC004C" w:rsidRDefault="00BC004C" w:rsidP="00BC004C">
      <w:pPr>
        <w:jc w:val="center"/>
        <w:rPr>
          <w:b/>
        </w:rPr>
      </w:pPr>
    </w:p>
    <w:p w14:paraId="1AF3637C" w14:textId="77777777" w:rsidR="00BC004C" w:rsidRDefault="00BC004C" w:rsidP="00BC004C">
      <w:pPr>
        <w:jc w:val="center"/>
        <w:rPr>
          <w:b/>
        </w:rPr>
      </w:pPr>
    </w:p>
    <w:p w14:paraId="27E7B892" w14:textId="77777777" w:rsidR="00BC004C" w:rsidRDefault="00BC004C" w:rsidP="00BC004C">
      <w:pPr>
        <w:jc w:val="center"/>
        <w:rPr>
          <w:b/>
        </w:rPr>
      </w:pPr>
    </w:p>
    <w:p w14:paraId="3D7779DF" w14:textId="77777777" w:rsidR="00BC004C" w:rsidRDefault="00BC004C" w:rsidP="00BC004C">
      <w:pPr>
        <w:jc w:val="center"/>
        <w:rPr>
          <w:b/>
        </w:rPr>
      </w:pPr>
    </w:p>
    <w:p w14:paraId="540B1C66" w14:textId="77777777" w:rsidR="00BC004C" w:rsidRDefault="00BC004C" w:rsidP="00BC004C">
      <w:pPr>
        <w:jc w:val="center"/>
        <w:rPr>
          <w:b/>
        </w:rPr>
      </w:pPr>
    </w:p>
    <w:p w14:paraId="7882DACC" w14:textId="77777777" w:rsidR="00BC004C" w:rsidRDefault="00BC004C" w:rsidP="00BC004C">
      <w:pPr>
        <w:jc w:val="center"/>
        <w:rPr>
          <w:b/>
        </w:rPr>
      </w:pPr>
    </w:p>
    <w:p w14:paraId="49D86850" w14:textId="77777777" w:rsidR="00BC004C" w:rsidRDefault="00BC004C" w:rsidP="00BC004C">
      <w:pPr>
        <w:jc w:val="center"/>
        <w:rPr>
          <w:b/>
        </w:rPr>
      </w:pPr>
    </w:p>
    <w:p w14:paraId="757BE688" w14:textId="77777777" w:rsidR="00BC004C" w:rsidRDefault="00BC004C" w:rsidP="00BC004C">
      <w:pPr>
        <w:jc w:val="center"/>
        <w:rPr>
          <w:b/>
        </w:rPr>
      </w:pPr>
    </w:p>
    <w:p w14:paraId="61A51367" w14:textId="77777777" w:rsidR="00BC004C" w:rsidRDefault="00BC004C" w:rsidP="00BC004C">
      <w:pPr>
        <w:jc w:val="center"/>
        <w:rPr>
          <w:b/>
        </w:rPr>
      </w:pPr>
    </w:p>
    <w:p w14:paraId="14ECBCB6" w14:textId="77777777" w:rsidR="00BC004C" w:rsidRDefault="00BC004C" w:rsidP="00BC004C">
      <w:pPr>
        <w:jc w:val="center"/>
        <w:rPr>
          <w:b/>
        </w:rPr>
      </w:pPr>
    </w:p>
    <w:p w14:paraId="61FAD521" w14:textId="77777777" w:rsidR="00BC004C" w:rsidRDefault="00BC004C" w:rsidP="00BC004C">
      <w:pPr>
        <w:jc w:val="center"/>
        <w:rPr>
          <w:b/>
        </w:rPr>
      </w:pPr>
    </w:p>
    <w:p w14:paraId="2C370A92" w14:textId="77777777" w:rsidR="00BC004C" w:rsidRDefault="00BC004C" w:rsidP="00BC004C">
      <w:pPr>
        <w:jc w:val="center"/>
        <w:rPr>
          <w:b/>
        </w:rPr>
      </w:pPr>
    </w:p>
    <w:p w14:paraId="5E346513" w14:textId="77777777" w:rsidR="00BC004C" w:rsidRDefault="00BC004C" w:rsidP="00BC004C">
      <w:pPr>
        <w:jc w:val="center"/>
        <w:rPr>
          <w:b/>
        </w:rPr>
      </w:pPr>
    </w:p>
    <w:p w14:paraId="721DFDE7" w14:textId="77777777" w:rsidR="00BC004C" w:rsidRDefault="00BC004C" w:rsidP="00BC004C">
      <w:pPr>
        <w:jc w:val="center"/>
        <w:rPr>
          <w:b/>
        </w:rPr>
      </w:pPr>
    </w:p>
    <w:p w14:paraId="07148DF3" w14:textId="77777777" w:rsidR="00BC004C" w:rsidRDefault="00BC004C" w:rsidP="00BC004C">
      <w:pPr>
        <w:jc w:val="center"/>
        <w:rPr>
          <w:b/>
        </w:rPr>
      </w:pPr>
    </w:p>
    <w:p w14:paraId="4D680138" w14:textId="77777777" w:rsidR="00BC004C" w:rsidRDefault="00BC004C" w:rsidP="00BC004C">
      <w:pPr>
        <w:jc w:val="center"/>
        <w:rPr>
          <w:b/>
        </w:rPr>
      </w:pPr>
    </w:p>
    <w:p w14:paraId="6CEC571E" w14:textId="77777777" w:rsidR="00BC004C" w:rsidRDefault="00BC004C" w:rsidP="00BC004C">
      <w:pPr>
        <w:jc w:val="center"/>
        <w:rPr>
          <w:b/>
        </w:rPr>
      </w:pPr>
    </w:p>
    <w:p w14:paraId="1F47C8A7" w14:textId="77777777" w:rsidR="00BC004C" w:rsidRDefault="00BC004C" w:rsidP="00BC004C">
      <w:pPr>
        <w:jc w:val="center"/>
        <w:rPr>
          <w:b/>
        </w:rPr>
      </w:pPr>
    </w:p>
    <w:p w14:paraId="2DF042A8" w14:textId="77777777" w:rsidR="00BC004C" w:rsidRDefault="00BC004C" w:rsidP="00BC004C">
      <w:pPr>
        <w:jc w:val="center"/>
        <w:rPr>
          <w:b/>
        </w:rPr>
      </w:pPr>
    </w:p>
    <w:p w14:paraId="07458090" w14:textId="77777777" w:rsidR="00BC004C" w:rsidRDefault="00BC004C" w:rsidP="00BC004C">
      <w:pPr>
        <w:jc w:val="center"/>
        <w:rPr>
          <w:b/>
        </w:rPr>
      </w:pPr>
    </w:p>
    <w:p w14:paraId="19455130" w14:textId="77777777" w:rsidR="00BC004C" w:rsidRDefault="00BC004C" w:rsidP="00BC004C">
      <w:pPr>
        <w:jc w:val="center"/>
        <w:rPr>
          <w:b/>
        </w:rPr>
      </w:pPr>
    </w:p>
    <w:p w14:paraId="69E4DC06" w14:textId="77777777" w:rsidR="00BC004C" w:rsidRDefault="00BC004C" w:rsidP="00BC004C">
      <w:pPr>
        <w:jc w:val="center"/>
        <w:rPr>
          <w:b/>
        </w:rPr>
      </w:pPr>
    </w:p>
    <w:p w14:paraId="211F2476" w14:textId="5E16FAC3" w:rsidR="00BC004C" w:rsidRPr="00BC004C" w:rsidRDefault="00BC004C" w:rsidP="00CC2238">
      <w:pPr>
        <w:rPr>
          <w:b/>
        </w:rPr>
      </w:pPr>
      <w:r w:rsidRPr="00BC004C">
        <w:rPr>
          <w:b/>
        </w:rPr>
        <w:t>Figure 8.</w:t>
      </w:r>
      <w:r w:rsidRPr="00BC004C">
        <w:rPr>
          <w:b/>
        </w:rPr>
        <w:tab/>
      </w:r>
      <w:r w:rsidR="00CC2238">
        <w:rPr>
          <w:b/>
        </w:rPr>
        <w:t>Variation of m</w:t>
      </w:r>
      <w:r>
        <w:rPr>
          <w:b/>
        </w:rPr>
        <w:t xml:space="preserve">ean-lift enhancement as a function of (a) </w:t>
      </w:r>
      <w:r w:rsidRPr="00BC004C">
        <w:rPr>
          <w:b/>
          <w:i/>
        </w:rPr>
        <w:t>St</w:t>
      </w:r>
      <w:r w:rsidRPr="00BC004C">
        <w:rPr>
          <w:b/>
          <w:i/>
          <w:vertAlign w:val="subscript"/>
        </w:rPr>
        <w:t>A</w:t>
      </w:r>
      <w:r>
        <w:rPr>
          <w:b/>
        </w:rPr>
        <w:t>, and (b) maximum effective angle of attack</w:t>
      </w:r>
      <w:r w:rsidRPr="00BC004C">
        <w:rPr>
          <w:b/>
        </w:rPr>
        <w:t>.</w:t>
      </w:r>
    </w:p>
    <w:p w14:paraId="5B6AD80F" w14:textId="77777777" w:rsidR="0084469C" w:rsidRDefault="0084469C" w:rsidP="00BC004C">
      <w:pPr>
        <w:jc w:val="center"/>
      </w:pPr>
    </w:p>
    <w:p w14:paraId="31E7835F" w14:textId="77777777" w:rsidR="0084469C" w:rsidRDefault="0084469C" w:rsidP="00BC004C">
      <w:pPr>
        <w:jc w:val="center"/>
      </w:pPr>
    </w:p>
    <w:p w14:paraId="4238717D" w14:textId="77777777" w:rsidR="0084469C" w:rsidRDefault="0084469C" w:rsidP="00BC004C">
      <w:pPr>
        <w:jc w:val="center"/>
      </w:pPr>
    </w:p>
    <w:p w14:paraId="79E3FD95" w14:textId="77777777" w:rsidR="0084469C" w:rsidRDefault="0084469C" w:rsidP="00BC004C">
      <w:pPr>
        <w:jc w:val="center"/>
      </w:pPr>
    </w:p>
    <w:p w14:paraId="38B0291F" w14:textId="77777777" w:rsidR="0084469C" w:rsidRDefault="0084469C" w:rsidP="00BC004C">
      <w:pPr>
        <w:jc w:val="center"/>
      </w:pPr>
    </w:p>
    <w:p w14:paraId="2B41BB54" w14:textId="77777777" w:rsidR="0084469C" w:rsidRDefault="0084469C" w:rsidP="00BC004C">
      <w:pPr>
        <w:jc w:val="center"/>
      </w:pPr>
    </w:p>
    <w:p w14:paraId="424982FE" w14:textId="77777777" w:rsidR="0084469C" w:rsidRDefault="0084469C" w:rsidP="00BC004C">
      <w:pPr>
        <w:jc w:val="center"/>
      </w:pPr>
    </w:p>
    <w:p w14:paraId="66CA6E07" w14:textId="77777777" w:rsidR="0084469C" w:rsidRDefault="0084469C" w:rsidP="00BC004C">
      <w:pPr>
        <w:jc w:val="center"/>
      </w:pPr>
    </w:p>
    <w:p w14:paraId="526D11C7" w14:textId="77777777" w:rsidR="0084469C" w:rsidRDefault="0084469C" w:rsidP="00BC004C">
      <w:pPr>
        <w:jc w:val="center"/>
      </w:pPr>
    </w:p>
    <w:p w14:paraId="68F361D7" w14:textId="77777777" w:rsidR="0084469C" w:rsidRDefault="0084469C" w:rsidP="00BC004C">
      <w:pPr>
        <w:jc w:val="center"/>
      </w:pPr>
    </w:p>
    <w:p w14:paraId="44DA3051" w14:textId="77777777" w:rsidR="0084469C" w:rsidRDefault="0084469C" w:rsidP="00BC004C">
      <w:pPr>
        <w:jc w:val="center"/>
      </w:pPr>
    </w:p>
    <w:p w14:paraId="3FDBC6B4" w14:textId="77777777" w:rsidR="0084469C" w:rsidRDefault="0084469C" w:rsidP="00BC004C">
      <w:pPr>
        <w:jc w:val="center"/>
      </w:pPr>
    </w:p>
    <w:p w14:paraId="1C8D5974" w14:textId="77777777" w:rsidR="0084469C" w:rsidRDefault="0084469C" w:rsidP="00BC004C">
      <w:pPr>
        <w:jc w:val="center"/>
      </w:pPr>
    </w:p>
    <w:p w14:paraId="0C150935" w14:textId="747BFEE1" w:rsidR="0084469C" w:rsidRDefault="00482AD7" w:rsidP="00BC004C">
      <w:pPr>
        <w:jc w:val="center"/>
      </w:pPr>
      <w:r>
        <w:rPr>
          <w:noProof/>
          <w:lang w:val="en-GB" w:eastAsia="en-GB"/>
        </w:rPr>
        <w:drawing>
          <wp:anchor distT="0" distB="0" distL="114300" distR="114300" simplePos="0" relativeHeight="251681792" behindDoc="0" locked="0" layoutInCell="1" allowOverlap="1" wp14:anchorId="2B5E9366" wp14:editId="25F3BD1E">
            <wp:simplePos x="0" y="0"/>
            <wp:positionH relativeFrom="margin">
              <wp:posOffset>535940</wp:posOffset>
            </wp:positionH>
            <wp:positionV relativeFrom="paragraph">
              <wp:posOffset>0</wp:posOffset>
            </wp:positionV>
            <wp:extent cx="4596765" cy="735838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96765" cy="7358380"/>
                    </a:xfrm>
                    <a:prstGeom prst="rect">
                      <a:avLst/>
                    </a:prstGeom>
                    <a:noFill/>
                  </pic:spPr>
                </pic:pic>
              </a:graphicData>
            </a:graphic>
            <wp14:sizeRelH relativeFrom="page">
              <wp14:pctWidth>0</wp14:pctWidth>
            </wp14:sizeRelH>
            <wp14:sizeRelV relativeFrom="page">
              <wp14:pctHeight>0</wp14:pctHeight>
            </wp14:sizeRelV>
          </wp:anchor>
        </w:drawing>
      </w:r>
    </w:p>
    <w:p w14:paraId="076E9E0E" w14:textId="2D754CCB" w:rsidR="00482AD7" w:rsidRDefault="00482AD7" w:rsidP="00482AD7">
      <w:pPr>
        <w:pStyle w:val="Figure"/>
        <w:framePr w:hSpace="0" w:vSpace="0" w:wrap="auto" w:vAnchor="margin" w:yAlign="inline"/>
      </w:pPr>
    </w:p>
    <w:p w14:paraId="06A78446" w14:textId="77777777" w:rsidR="00482AD7" w:rsidRDefault="00482AD7" w:rsidP="00482AD7">
      <w:pPr>
        <w:pStyle w:val="Figure"/>
        <w:framePr w:hSpace="0" w:vSpace="0" w:wrap="auto" w:vAnchor="margin" w:yAlign="inline"/>
      </w:pPr>
    </w:p>
    <w:p w14:paraId="3F9DE139" w14:textId="6060449A" w:rsidR="00482AD7" w:rsidRDefault="00482AD7" w:rsidP="00482AD7">
      <w:pPr>
        <w:pStyle w:val="Figure"/>
        <w:framePr w:hSpace="0" w:vSpace="0" w:wrap="auto" w:vAnchor="margin" w:yAlign="inline"/>
      </w:pPr>
    </w:p>
    <w:p w14:paraId="1BD7FAA3" w14:textId="77777777" w:rsidR="00482AD7" w:rsidRDefault="00482AD7" w:rsidP="00482AD7">
      <w:pPr>
        <w:pStyle w:val="Figure"/>
        <w:framePr w:hSpace="0" w:vSpace="0" w:wrap="auto" w:vAnchor="margin" w:yAlign="inline"/>
      </w:pPr>
    </w:p>
    <w:p w14:paraId="43584E73" w14:textId="5C00E065" w:rsidR="00482AD7" w:rsidRDefault="00482AD7" w:rsidP="00482AD7">
      <w:pPr>
        <w:pStyle w:val="Figure"/>
        <w:framePr w:hSpace="0" w:vSpace="0" w:wrap="auto" w:vAnchor="margin" w:yAlign="inline"/>
      </w:pPr>
    </w:p>
    <w:p w14:paraId="7DEB16E7" w14:textId="77777777" w:rsidR="00482AD7" w:rsidRDefault="00482AD7" w:rsidP="00482AD7">
      <w:pPr>
        <w:pStyle w:val="Figure"/>
        <w:framePr w:hSpace="0" w:vSpace="0" w:wrap="auto" w:vAnchor="margin" w:yAlign="inline"/>
      </w:pPr>
    </w:p>
    <w:p w14:paraId="237A574B" w14:textId="77777777" w:rsidR="00482AD7" w:rsidRDefault="00482AD7" w:rsidP="00482AD7">
      <w:pPr>
        <w:pStyle w:val="Figure"/>
        <w:framePr w:hSpace="0" w:vSpace="0" w:wrap="auto" w:vAnchor="margin" w:yAlign="inline"/>
      </w:pPr>
    </w:p>
    <w:p w14:paraId="72A04C63" w14:textId="77777777" w:rsidR="00482AD7" w:rsidRDefault="00482AD7" w:rsidP="00482AD7">
      <w:pPr>
        <w:pStyle w:val="Figure"/>
        <w:framePr w:hSpace="0" w:vSpace="0" w:wrap="auto" w:vAnchor="margin" w:yAlign="inline"/>
      </w:pPr>
    </w:p>
    <w:p w14:paraId="2F29F482" w14:textId="77777777" w:rsidR="00482AD7" w:rsidRDefault="00482AD7" w:rsidP="00482AD7">
      <w:pPr>
        <w:pStyle w:val="Figure"/>
        <w:framePr w:hSpace="0" w:vSpace="0" w:wrap="auto" w:vAnchor="margin" w:yAlign="inline"/>
      </w:pPr>
    </w:p>
    <w:p w14:paraId="18A8E9DF" w14:textId="77777777" w:rsidR="00482AD7" w:rsidRDefault="00482AD7" w:rsidP="00482AD7">
      <w:pPr>
        <w:pStyle w:val="Figure"/>
        <w:framePr w:hSpace="0" w:vSpace="0" w:wrap="auto" w:vAnchor="margin" w:yAlign="inline"/>
      </w:pPr>
    </w:p>
    <w:p w14:paraId="2E6DC81F" w14:textId="77777777" w:rsidR="00482AD7" w:rsidRDefault="00482AD7" w:rsidP="00482AD7">
      <w:pPr>
        <w:pStyle w:val="Figure"/>
        <w:framePr w:hSpace="0" w:vSpace="0" w:wrap="auto" w:vAnchor="margin" w:yAlign="inline"/>
      </w:pPr>
    </w:p>
    <w:p w14:paraId="2C56933A" w14:textId="77777777" w:rsidR="00482AD7" w:rsidRDefault="00482AD7" w:rsidP="00482AD7">
      <w:pPr>
        <w:pStyle w:val="Figure"/>
        <w:framePr w:hSpace="0" w:vSpace="0" w:wrap="auto" w:vAnchor="margin" w:yAlign="inline"/>
      </w:pPr>
    </w:p>
    <w:p w14:paraId="1A1BE864" w14:textId="77777777" w:rsidR="00482AD7" w:rsidRDefault="00482AD7" w:rsidP="00482AD7">
      <w:pPr>
        <w:pStyle w:val="Figure"/>
        <w:framePr w:hSpace="0" w:vSpace="0" w:wrap="auto" w:vAnchor="margin" w:yAlign="inline"/>
      </w:pPr>
    </w:p>
    <w:p w14:paraId="46A26766" w14:textId="77777777" w:rsidR="00482AD7" w:rsidRDefault="00482AD7" w:rsidP="00482AD7">
      <w:pPr>
        <w:pStyle w:val="Figure"/>
        <w:framePr w:hSpace="0" w:vSpace="0" w:wrap="auto" w:vAnchor="margin" w:yAlign="inline"/>
      </w:pPr>
    </w:p>
    <w:p w14:paraId="0154F6A3" w14:textId="77777777" w:rsidR="00482AD7" w:rsidRDefault="00482AD7" w:rsidP="00482AD7">
      <w:pPr>
        <w:pStyle w:val="Figure"/>
        <w:framePr w:hSpace="0" w:vSpace="0" w:wrap="auto" w:vAnchor="margin" w:yAlign="inline"/>
      </w:pPr>
    </w:p>
    <w:p w14:paraId="7505235B" w14:textId="77777777" w:rsidR="00482AD7" w:rsidRDefault="00482AD7" w:rsidP="00482AD7">
      <w:pPr>
        <w:pStyle w:val="Figure"/>
        <w:framePr w:hSpace="0" w:vSpace="0" w:wrap="auto" w:vAnchor="margin" w:yAlign="inline"/>
      </w:pPr>
    </w:p>
    <w:p w14:paraId="156A3DE0" w14:textId="77777777" w:rsidR="00482AD7" w:rsidRDefault="00482AD7" w:rsidP="00482AD7">
      <w:pPr>
        <w:pStyle w:val="Figure"/>
        <w:framePr w:hSpace="0" w:vSpace="0" w:wrap="auto" w:vAnchor="margin" w:yAlign="inline"/>
      </w:pPr>
    </w:p>
    <w:p w14:paraId="63058498" w14:textId="77777777" w:rsidR="00482AD7" w:rsidRDefault="00482AD7" w:rsidP="00482AD7">
      <w:pPr>
        <w:pStyle w:val="Figure"/>
        <w:framePr w:hSpace="0" w:vSpace="0" w:wrap="auto" w:vAnchor="margin" w:yAlign="inline"/>
      </w:pPr>
    </w:p>
    <w:p w14:paraId="677DBE4E" w14:textId="77777777" w:rsidR="00482AD7" w:rsidRDefault="00482AD7" w:rsidP="00482AD7">
      <w:pPr>
        <w:pStyle w:val="Figure"/>
        <w:framePr w:hSpace="0" w:vSpace="0" w:wrap="auto" w:vAnchor="margin" w:yAlign="inline"/>
      </w:pPr>
    </w:p>
    <w:p w14:paraId="496558DA" w14:textId="77777777" w:rsidR="00482AD7" w:rsidRDefault="00482AD7" w:rsidP="00482AD7">
      <w:pPr>
        <w:pStyle w:val="Figure"/>
        <w:framePr w:hSpace="0" w:vSpace="0" w:wrap="auto" w:vAnchor="margin" w:yAlign="inline"/>
      </w:pPr>
    </w:p>
    <w:p w14:paraId="5415E30E" w14:textId="77777777" w:rsidR="00482AD7" w:rsidRDefault="00482AD7" w:rsidP="00482AD7">
      <w:pPr>
        <w:pStyle w:val="Figure"/>
        <w:framePr w:hSpace="0" w:vSpace="0" w:wrap="auto" w:vAnchor="margin" w:yAlign="inline"/>
      </w:pPr>
    </w:p>
    <w:p w14:paraId="180B753A" w14:textId="77777777" w:rsidR="00482AD7" w:rsidRDefault="00482AD7" w:rsidP="00482AD7">
      <w:pPr>
        <w:pStyle w:val="Figure"/>
        <w:framePr w:hSpace="0" w:vSpace="0" w:wrap="auto" w:vAnchor="margin" w:yAlign="inline"/>
      </w:pPr>
    </w:p>
    <w:p w14:paraId="2845E0A8" w14:textId="77777777" w:rsidR="00482AD7" w:rsidRDefault="00482AD7" w:rsidP="00482AD7">
      <w:pPr>
        <w:pStyle w:val="Figure"/>
        <w:framePr w:hSpace="0" w:vSpace="0" w:wrap="auto" w:vAnchor="margin" w:yAlign="inline"/>
      </w:pPr>
    </w:p>
    <w:p w14:paraId="70546095" w14:textId="77777777" w:rsidR="00482AD7" w:rsidRDefault="00482AD7" w:rsidP="00482AD7">
      <w:pPr>
        <w:pStyle w:val="Figure"/>
        <w:framePr w:hSpace="0" w:vSpace="0" w:wrap="auto" w:vAnchor="margin" w:yAlign="inline"/>
      </w:pPr>
    </w:p>
    <w:p w14:paraId="6755897A" w14:textId="77777777" w:rsidR="00482AD7" w:rsidRDefault="00482AD7" w:rsidP="00482AD7">
      <w:pPr>
        <w:pStyle w:val="Figure"/>
        <w:framePr w:hSpace="0" w:vSpace="0" w:wrap="auto" w:vAnchor="margin" w:yAlign="inline"/>
      </w:pPr>
    </w:p>
    <w:p w14:paraId="6A067749" w14:textId="77777777" w:rsidR="00482AD7" w:rsidRDefault="00482AD7" w:rsidP="00482AD7">
      <w:pPr>
        <w:pStyle w:val="Figure"/>
        <w:framePr w:hSpace="0" w:vSpace="0" w:wrap="auto" w:vAnchor="margin" w:yAlign="inline"/>
      </w:pPr>
    </w:p>
    <w:p w14:paraId="2B861465" w14:textId="77777777" w:rsidR="00482AD7" w:rsidRDefault="00482AD7" w:rsidP="00482AD7">
      <w:pPr>
        <w:pStyle w:val="Figure"/>
        <w:framePr w:hSpace="0" w:vSpace="0" w:wrap="auto" w:vAnchor="margin" w:yAlign="inline"/>
      </w:pPr>
    </w:p>
    <w:p w14:paraId="656A6005" w14:textId="77777777" w:rsidR="00482AD7" w:rsidRDefault="00482AD7" w:rsidP="00482AD7">
      <w:pPr>
        <w:pStyle w:val="Figure"/>
        <w:framePr w:hSpace="0" w:vSpace="0" w:wrap="auto" w:vAnchor="margin" w:yAlign="inline"/>
      </w:pPr>
    </w:p>
    <w:p w14:paraId="20B6C7DD" w14:textId="77777777" w:rsidR="00482AD7" w:rsidRDefault="00482AD7" w:rsidP="00482AD7">
      <w:pPr>
        <w:pStyle w:val="Figure"/>
        <w:framePr w:hSpace="0" w:vSpace="0" w:wrap="auto" w:vAnchor="margin" w:yAlign="inline"/>
      </w:pPr>
    </w:p>
    <w:p w14:paraId="0B31E2CF" w14:textId="77777777" w:rsidR="00482AD7" w:rsidRDefault="00482AD7" w:rsidP="00482AD7">
      <w:pPr>
        <w:pStyle w:val="Figure"/>
        <w:framePr w:hSpace="0" w:vSpace="0" w:wrap="auto" w:vAnchor="margin" w:yAlign="inline"/>
      </w:pPr>
    </w:p>
    <w:p w14:paraId="665981E0" w14:textId="77777777" w:rsidR="00482AD7" w:rsidRDefault="00482AD7" w:rsidP="00482AD7">
      <w:pPr>
        <w:pStyle w:val="Figure"/>
        <w:framePr w:hSpace="0" w:vSpace="0" w:wrap="auto" w:vAnchor="margin" w:yAlign="inline"/>
      </w:pPr>
    </w:p>
    <w:p w14:paraId="21E4B058" w14:textId="77777777" w:rsidR="00482AD7" w:rsidRDefault="00482AD7" w:rsidP="00482AD7">
      <w:pPr>
        <w:pStyle w:val="Figure"/>
        <w:framePr w:hSpace="0" w:vSpace="0" w:wrap="auto" w:vAnchor="margin" w:yAlign="inline"/>
      </w:pPr>
    </w:p>
    <w:p w14:paraId="313DCF4C" w14:textId="77777777" w:rsidR="00482AD7" w:rsidRDefault="00482AD7" w:rsidP="00482AD7">
      <w:pPr>
        <w:pStyle w:val="Figure"/>
        <w:framePr w:hSpace="0" w:vSpace="0" w:wrap="auto" w:vAnchor="margin" w:yAlign="inline"/>
      </w:pPr>
    </w:p>
    <w:p w14:paraId="32FA2DCC" w14:textId="30F9A6AD" w:rsidR="00482AD7" w:rsidRDefault="00482AD7" w:rsidP="00482AD7">
      <w:pPr>
        <w:pStyle w:val="Figure"/>
        <w:framePr w:hSpace="0" w:vSpace="0" w:wrap="auto" w:vAnchor="margin" w:yAlign="inline"/>
      </w:pPr>
    </w:p>
    <w:p w14:paraId="54B39CD3" w14:textId="06FBE003" w:rsidR="00482AD7" w:rsidRDefault="00482AD7" w:rsidP="00482AD7">
      <w:pPr>
        <w:pStyle w:val="Figure"/>
        <w:framePr w:hSpace="0" w:vSpace="0" w:wrap="auto" w:vAnchor="margin" w:yAlign="inline"/>
      </w:pPr>
    </w:p>
    <w:p w14:paraId="2D40BF0E" w14:textId="77777777" w:rsidR="00482AD7" w:rsidRDefault="00482AD7" w:rsidP="00482AD7">
      <w:pPr>
        <w:pStyle w:val="Figure"/>
        <w:framePr w:hSpace="0" w:vSpace="0" w:wrap="auto" w:vAnchor="margin" w:yAlign="inline"/>
      </w:pPr>
    </w:p>
    <w:p w14:paraId="37C47362" w14:textId="77777777" w:rsidR="00482AD7" w:rsidRDefault="00482AD7" w:rsidP="00482AD7">
      <w:pPr>
        <w:pStyle w:val="Figure"/>
        <w:framePr w:hSpace="0" w:vSpace="0" w:wrap="auto" w:vAnchor="margin" w:yAlign="inline"/>
      </w:pPr>
    </w:p>
    <w:p w14:paraId="6F9836E7" w14:textId="77777777" w:rsidR="00482AD7" w:rsidRDefault="00482AD7" w:rsidP="00482AD7">
      <w:pPr>
        <w:pStyle w:val="Figure"/>
        <w:framePr w:hSpace="0" w:vSpace="0" w:wrap="auto" w:vAnchor="margin" w:yAlign="inline"/>
      </w:pPr>
    </w:p>
    <w:p w14:paraId="5FA30541" w14:textId="0481C4FA" w:rsidR="00482AD7" w:rsidRDefault="00482AD7" w:rsidP="00482AD7">
      <w:pPr>
        <w:pStyle w:val="Figure"/>
        <w:framePr w:hSpace="0" w:vSpace="0" w:wrap="auto" w:vAnchor="margin" w:yAlign="inline"/>
      </w:pPr>
    </w:p>
    <w:p w14:paraId="57235651" w14:textId="77777777" w:rsidR="00482AD7" w:rsidRDefault="00482AD7" w:rsidP="00482AD7">
      <w:pPr>
        <w:pStyle w:val="Figure"/>
        <w:framePr w:hSpace="0" w:vSpace="0" w:wrap="auto" w:vAnchor="margin" w:yAlign="inline"/>
      </w:pPr>
    </w:p>
    <w:p w14:paraId="1D381C53" w14:textId="77777777" w:rsidR="00482AD7" w:rsidRDefault="00482AD7" w:rsidP="00482AD7">
      <w:pPr>
        <w:pStyle w:val="Figure"/>
        <w:framePr w:hSpace="0" w:vSpace="0" w:wrap="auto" w:vAnchor="margin" w:yAlign="inline"/>
      </w:pPr>
    </w:p>
    <w:p w14:paraId="36BFBE98" w14:textId="77777777" w:rsidR="00482AD7" w:rsidRDefault="00482AD7" w:rsidP="00482AD7">
      <w:pPr>
        <w:pStyle w:val="Figure"/>
        <w:framePr w:hSpace="0" w:vSpace="0" w:wrap="auto" w:vAnchor="margin" w:yAlign="inline"/>
      </w:pPr>
    </w:p>
    <w:p w14:paraId="2B36F199" w14:textId="77777777" w:rsidR="00482AD7" w:rsidRDefault="00482AD7" w:rsidP="00482AD7">
      <w:pPr>
        <w:pStyle w:val="Figure"/>
        <w:framePr w:hSpace="0" w:vSpace="0" w:wrap="auto" w:vAnchor="margin" w:yAlign="inline"/>
      </w:pPr>
    </w:p>
    <w:p w14:paraId="545DD60E" w14:textId="77777777" w:rsidR="00482AD7" w:rsidRDefault="00482AD7" w:rsidP="00482AD7">
      <w:pPr>
        <w:pStyle w:val="Figure"/>
        <w:framePr w:hSpace="0" w:vSpace="0" w:wrap="auto" w:vAnchor="margin" w:yAlign="inline"/>
      </w:pPr>
    </w:p>
    <w:p w14:paraId="347924AF" w14:textId="77777777" w:rsidR="00482AD7" w:rsidRDefault="00482AD7" w:rsidP="00482AD7">
      <w:pPr>
        <w:pStyle w:val="Figure"/>
        <w:framePr w:hSpace="0" w:vSpace="0" w:wrap="auto" w:vAnchor="margin" w:yAlign="inline"/>
      </w:pPr>
    </w:p>
    <w:p w14:paraId="2D98D5FE" w14:textId="77777777" w:rsidR="00482AD7" w:rsidRDefault="00482AD7" w:rsidP="00482AD7">
      <w:pPr>
        <w:pStyle w:val="Figure"/>
        <w:framePr w:hSpace="0" w:vSpace="0" w:wrap="auto" w:vAnchor="margin" w:yAlign="inline"/>
      </w:pPr>
    </w:p>
    <w:p w14:paraId="1A36ACCB" w14:textId="77777777" w:rsidR="00482AD7" w:rsidRDefault="00482AD7" w:rsidP="00482AD7">
      <w:pPr>
        <w:pStyle w:val="Figure"/>
        <w:framePr w:hSpace="0" w:vSpace="0" w:wrap="auto" w:vAnchor="margin" w:yAlign="inline"/>
      </w:pPr>
    </w:p>
    <w:p w14:paraId="3A25667D" w14:textId="77777777" w:rsidR="00482AD7" w:rsidRDefault="00482AD7" w:rsidP="00482AD7">
      <w:pPr>
        <w:pStyle w:val="Figure"/>
        <w:framePr w:hSpace="0" w:vSpace="0" w:wrap="auto" w:vAnchor="margin" w:yAlign="inline"/>
      </w:pPr>
    </w:p>
    <w:p w14:paraId="00E40EC8" w14:textId="22D717C7" w:rsidR="00482AD7" w:rsidRDefault="00482AD7" w:rsidP="00482AD7">
      <w:pPr>
        <w:pStyle w:val="Figure"/>
        <w:framePr w:hSpace="0" w:vSpace="0" w:wrap="auto" w:vAnchor="margin" w:yAlign="inline"/>
      </w:pPr>
    </w:p>
    <w:p w14:paraId="40B983FA" w14:textId="77777777" w:rsidR="00482AD7" w:rsidRDefault="00482AD7" w:rsidP="00482AD7">
      <w:pPr>
        <w:pStyle w:val="Figure"/>
        <w:framePr w:hSpace="0" w:vSpace="0" w:wrap="auto" w:vAnchor="margin" w:yAlign="inline"/>
      </w:pPr>
    </w:p>
    <w:p w14:paraId="7C81EB5A" w14:textId="77777777" w:rsidR="00482AD7" w:rsidRDefault="00482AD7" w:rsidP="00482AD7">
      <w:pPr>
        <w:pStyle w:val="Figure"/>
        <w:framePr w:hSpace="0" w:vSpace="0" w:wrap="auto" w:vAnchor="margin" w:yAlign="inline"/>
      </w:pPr>
    </w:p>
    <w:p w14:paraId="6983BED9" w14:textId="3C6A8EAA" w:rsidR="00482AD7" w:rsidRDefault="00482AD7" w:rsidP="00482AD7">
      <w:pPr>
        <w:pStyle w:val="Figure"/>
        <w:framePr w:hSpace="0" w:vSpace="0" w:wrap="auto" w:vAnchor="margin" w:yAlign="inline"/>
      </w:pPr>
      <w:r>
        <w:t>Figure 9.</w:t>
      </w:r>
      <w:r>
        <w:tab/>
        <w:t>L</w:t>
      </w:r>
      <w:r w:rsidRPr="00184F64">
        <w:t>ift</w:t>
      </w:r>
      <w:r>
        <w:t xml:space="preserve"> </w:t>
      </w:r>
      <w:r w:rsidR="00934A96">
        <w:t xml:space="preserve">coefficient </w:t>
      </w:r>
      <w:r>
        <w:t>amplitude</w:t>
      </w:r>
      <w:r w:rsidRPr="00184F64">
        <w:t xml:space="preserve"> as a function of plunging reduced frequency </w:t>
      </w:r>
      <w:r w:rsidRPr="00934A96">
        <w:rPr>
          <w:i/>
        </w:rPr>
        <w:t>k</w:t>
      </w:r>
      <w:r w:rsidRPr="00184F64">
        <w:t xml:space="preserve"> and amplitude </w:t>
      </w:r>
      <w:r w:rsidRPr="00934A96">
        <w:rPr>
          <w:i/>
        </w:rPr>
        <w:t>A/c</w:t>
      </w:r>
      <w:r w:rsidRPr="00184F64">
        <w:t>, and comparison with Theodorsen and LDVM methods (left), and LB and GK methods (right).</w:t>
      </w:r>
    </w:p>
    <w:p w14:paraId="38CFC7AB" w14:textId="77777777" w:rsidR="0084469C" w:rsidRDefault="0084469C" w:rsidP="00BC004C">
      <w:pPr>
        <w:jc w:val="center"/>
      </w:pPr>
    </w:p>
    <w:p w14:paraId="2C713214" w14:textId="62A525AF" w:rsidR="002D21DE" w:rsidRDefault="0084469C" w:rsidP="00934A96">
      <w:pPr>
        <w:jc w:val="left"/>
      </w:pPr>
      <w:r>
        <w:br w:type="page"/>
      </w:r>
      <w:r w:rsidR="002D21DE">
        <w:rPr>
          <w:noProof/>
          <w:lang w:val="en-GB" w:eastAsia="en-GB"/>
        </w:rPr>
        <mc:AlternateContent>
          <mc:Choice Requires="wps">
            <w:drawing>
              <wp:anchor distT="0" distB="0" distL="114300" distR="114300" simplePos="0" relativeHeight="251670528" behindDoc="0" locked="0" layoutInCell="1" allowOverlap="1" wp14:anchorId="2A938994" wp14:editId="7911BDB1">
                <wp:simplePos x="0" y="0"/>
                <wp:positionH relativeFrom="margin">
                  <wp:posOffset>60960</wp:posOffset>
                </wp:positionH>
                <wp:positionV relativeFrom="margin">
                  <wp:posOffset>96520</wp:posOffset>
                </wp:positionV>
                <wp:extent cx="5943600" cy="7235825"/>
                <wp:effectExtent l="0" t="0" r="0" b="3175"/>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3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81281" w14:textId="77777777" w:rsidR="00DD4232" w:rsidRDefault="00DD4232" w:rsidP="002D21DE">
                            <w:pPr>
                              <w:pStyle w:val="Figure"/>
                              <w:jc w:val="left"/>
                            </w:pPr>
                            <w:r>
                              <w:t xml:space="preserve">     </w:t>
                            </w:r>
                            <w:r>
                              <w:tab/>
                            </w:r>
                            <w:r>
                              <w:tab/>
                            </w:r>
                            <w:r>
                              <w:tab/>
                            </w:r>
                          </w:p>
                          <w:p w14:paraId="1D2AC5D1" w14:textId="052F0113" w:rsidR="00DD4232" w:rsidRDefault="00DD4232" w:rsidP="002D21DE">
                            <w:pPr>
                              <w:pStyle w:val="Figure"/>
                              <w:jc w:val="center"/>
                            </w:pPr>
                            <w:r w:rsidRPr="00C50137">
                              <w:rPr>
                                <w:noProof/>
                                <w:lang w:val="en-GB" w:eastAsia="en-GB"/>
                              </w:rPr>
                              <w:drawing>
                                <wp:inline distT="0" distB="0" distL="0" distR="0" wp14:anchorId="63A67EF0" wp14:editId="1F1BB658">
                                  <wp:extent cx="3074035" cy="25584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4035" cy="2558415"/>
                                          </a:xfrm>
                                          <a:prstGeom prst="rect">
                                            <a:avLst/>
                                          </a:prstGeom>
                                          <a:noFill/>
                                          <a:ln>
                                            <a:noFill/>
                                          </a:ln>
                                        </pic:spPr>
                                      </pic:pic>
                                    </a:graphicData>
                                  </a:graphic>
                                </wp:inline>
                              </w:drawing>
                            </w:r>
                          </w:p>
                          <w:p w14:paraId="0CF3AC6F" w14:textId="77777777" w:rsidR="00DD4232" w:rsidRPr="00507EC3" w:rsidRDefault="00DD4232" w:rsidP="002D21DE">
                            <w:pPr>
                              <w:pStyle w:val="Text"/>
                              <w:ind w:firstLine="0"/>
                            </w:pPr>
                          </w:p>
                          <w:p w14:paraId="7B2AD911" w14:textId="188110FA" w:rsidR="00DD4232" w:rsidRDefault="00DD4232" w:rsidP="002D21DE">
                            <w:pPr>
                              <w:pStyle w:val="Figure"/>
                              <w:jc w:val="center"/>
                            </w:pPr>
                            <w:r>
                              <w:t>Figure 10. Variation of maximum lift coefficient as a function of maximum effective angle of attack.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38994" id="Text Box 15" o:spid="_x0000_s1032" type="#_x0000_t202" style="position:absolute;margin-left:4.8pt;margin-top:7.6pt;width:468pt;height:569.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" stroked="f">
                <v:textbox inset="0,0,0,0">
                  <w:txbxContent>
                    <w:p w14:paraId="57381281" w14:textId="77777777" w:rsidR="00DD4232" w:rsidRDefault="00DD4232" w:rsidP="002D21DE">
                      <w:pPr>
                        <w:pStyle w:val="Figure"/>
                        <w:jc w:val="left"/>
                      </w:pPr>
                      <w:r>
                        <w:t xml:space="preserve">     </w:t>
                      </w:r>
                      <w:r>
                        <w:tab/>
                      </w:r>
                      <w:r>
                        <w:tab/>
                      </w:r>
                      <w:r>
                        <w:tab/>
                      </w:r>
                    </w:p>
                    <w:p w14:paraId="1D2AC5D1" w14:textId="052F0113" w:rsidR="00DD4232" w:rsidRDefault="00DD4232" w:rsidP="002D21DE">
                      <w:pPr>
                        <w:pStyle w:val="Figure"/>
                        <w:jc w:val="center"/>
                      </w:pPr>
                      <w:r w:rsidRPr="00C50137">
                        <w:rPr>
                          <w:noProof/>
                          <w:lang w:val="en-GB" w:eastAsia="en-GB"/>
                        </w:rPr>
                        <w:drawing>
                          <wp:inline distT="0" distB="0" distL="0" distR="0" wp14:anchorId="63A67EF0" wp14:editId="1F1BB658">
                            <wp:extent cx="3074035" cy="25584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4035" cy="2558415"/>
                                    </a:xfrm>
                                    <a:prstGeom prst="rect">
                                      <a:avLst/>
                                    </a:prstGeom>
                                    <a:noFill/>
                                    <a:ln>
                                      <a:noFill/>
                                    </a:ln>
                                  </pic:spPr>
                                </pic:pic>
                              </a:graphicData>
                            </a:graphic>
                          </wp:inline>
                        </w:drawing>
                      </w:r>
                    </w:p>
                    <w:p w14:paraId="0CF3AC6F" w14:textId="77777777" w:rsidR="00DD4232" w:rsidRPr="00507EC3" w:rsidRDefault="00DD4232" w:rsidP="002D21DE">
                      <w:pPr>
                        <w:pStyle w:val="Text"/>
                        <w:ind w:firstLine="0"/>
                      </w:pPr>
                    </w:p>
                    <w:p w14:paraId="7B2AD911" w14:textId="188110FA" w:rsidR="00DD4232" w:rsidRDefault="00DD4232" w:rsidP="002D21DE">
                      <w:pPr>
                        <w:pStyle w:val="Figure"/>
                        <w:jc w:val="center"/>
                      </w:pPr>
                      <w:r>
                        <w:t>Figure 10. Variation of maximum lift coefficient as a function of maximum effective angle of attack.</w:t>
                      </w:r>
                    </w:p>
                  </w:txbxContent>
                </v:textbox>
                <w10:wrap type="square" anchorx="margin" anchory="margin"/>
              </v:shape>
            </w:pict>
          </mc:Fallback>
        </mc:AlternateContent>
      </w:r>
    </w:p>
    <w:p w14:paraId="015246D6" w14:textId="01E05C37" w:rsidR="00CF27F7" w:rsidRDefault="00CF27F7" w:rsidP="00CF27F7">
      <w:pPr>
        <w:jc w:val="center"/>
      </w:pPr>
      <w:r>
        <w:rPr>
          <w:noProof/>
          <w:lang w:val="en-GB" w:eastAsia="en-GB"/>
        </w:rPr>
        <w:lastRenderedPageBreak/>
        <w:drawing>
          <wp:inline distT="0" distB="0" distL="0" distR="0" wp14:anchorId="0AEBB063" wp14:editId="0BDCBD99">
            <wp:extent cx="2493645" cy="73463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3645" cy="7346315"/>
                    </a:xfrm>
                    <a:prstGeom prst="rect">
                      <a:avLst/>
                    </a:prstGeom>
                    <a:noFill/>
                  </pic:spPr>
                </pic:pic>
              </a:graphicData>
            </a:graphic>
          </wp:inline>
        </w:drawing>
      </w:r>
    </w:p>
    <w:p w14:paraId="641CDBD8" w14:textId="47831C2D" w:rsidR="002D21DE" w:rsidRDefault="009D5F15" w:rsidP="002D21DE">
      <w:pPr>
        <w:pStyle w:val="References"/>
        <w:ind w:firstLine="0"/>
        <w:rPr>
          <w:sz w:val="20"/>
        </w:rPr>
      </w:pPr>
      <w:r>
        <w:rPr>
          <w:noProof/>
          <w:lang w:val="en-GB" w:eastAsia="en-GB"/>
        </w:rPr>
        <mc:AlternateContent>
          <mc:Choice Requires="wps">
            <w:drawing>
              <wp:anchor distT="0" distB="0" distL="114300" distR="114300" simplePos="0" relativeHeight="251674624" behindDoc="0" locked="0" layoutInCell="1" allowOverlap="1" wp14:anchorId="38A72D38" wp14:editId="06E20E32">
                <wp:simplePos x="0" y="0"/>
                <wp:positionH relativeFrom="margin">
                  <wp:posOffset>233680</wp:posOffset>
                </wp:positionH>
                <wp:positionV relativeFrom="margin">
                  <wp:posOffset>7614285</wp:posOffset>
                </wp:positionV>
                <wp:extent cx="5943600" cy="516890"/>
                <wp:effectExtent l="0" t="0" r="0" b="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6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E7791E" w14:textId="71A18B5C" w:rsidR="00DD4232" w:rsidRDefault="00DD4232" w:rsidP="009D5F15">
                            <w:pPr>
                              <w:pStyle w:val="Figure"/>
                            </w:pPr>
                            <w:r>
                              <w:t>Figure 11.</w:t>
                            </w:r>
                            <w:r>
                              <w:tab/>
                              <w:t>Variation of l</w:t>
                            </w:r>
                            <w:r w:rsidRPr="00184F64">
                              <w:t>ift</w:t>
                            </w:r>
                            <w:r>
                              <w:t xml:space="preserve"> phase-lag</w:t>
                            </w:r>
                            <w:r w:rsidRPr="00184F64">
                              <w:t xml:space="preserve"> as a function of plunging reduced frequency </w:t>
                            </w:r>
                            <w:r w:rsidRPr="00934A96">
                              <w:rPr>
                                <w:i/>
                              </w:rPr>
                              <w:t>k</w:t>
                            </w:r>
                            <w:r w:rsidRPr="00184F64">
                              <w:t xml:space="preserve"> and amplitude </w:t>
                            </w:r>
                            <w:r w:rsidRPr="00934A96">
                              <w:rPr>
                                <w:i/>
                              </w:rPr>
                              <w:t>A/c</w:t>
                            </w:r>
                            <w:r w:rsidRPr="00184F64">
                              <w:t>, and comparison with Theodorsen</w:t>
                            </w:r>
                            <w:r>
                              <w:t xml:space="preserve"> and LDVM methods.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72D38" id="Text Box 6" o:spid="_x0000_s1033" type="#_x0000_t202" style="position:absolute;left:0;text-align:left;margin-left:18.4pt;margin-top:599.55pt;width:468pt;height:40.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" stroked="f">
                <v:textbox inset="0,0,0,0">
                  <w:txbxContent>
                    <w:p w14:paraId="14E7791E" w14:textId="71A18B5C" w:rsidR="00DD4232" w:rsidRDefault="00DD4232" w:rsidP="009D5F15">
                      <w:pPr>
                        <w:pStyle w:val="Figure"/>
                      </w:pPr>
                      <w:r>
                        <w:t>Figure 11.</w:t>
                      </w:r>
                      <w:r>
                        <w:tab/>
                        <w:t>Variation of l</w:t>
                      </w:r>
                      <w:r w:rsidRPr="00184F64">
                        <w:t>ift</w:t>
                      </w:r>
                      <w:r>
                        <w:t xml:space="preserve"> phase-lag</w:t>
                      </w:r>
                      <w:r w:rsidRPr="00184F64">
                        <w:t xml:space="preserve"> as a function of plunging reduced frequency </w:t>
                      </w:r>
                      <w:r w:rsidRPr="00934A96">
                        <w:rPr>
                          <w:i/>
                        </w:rPr>
                        <w:t>k</w:t>
                      </w:r>
                      <w:r w:rsidRPr="00184F64">
                        <w:t xml:space="preserve"> and amplitude </w:t>
                      </w:r>
                      <w:r w:rsidRPr="00934A96">
                        <w:rPr>
                          <w:i/>
                        </w:rPr>
                        <w:t>A/c</w:t>
                      </w:r>
                      <w:r w:rsidRPr="00184F64">
                        <w:t xml:space="preserve">, and comparison with </w:t>
                      </w:r>
                      <w:proofErr w:type="spellStart"/>
                      <w:r w:rsidRPr="00184F64">
                        <w:t>Theodorsen</w:t>
                      </w:r>
                      <w:proofErr w:type="spellEnd"/>
                      <w:r>
                        <w:t xml:space="preserve"> and LDVM methods.</w:t>
                      </w:r>
                    </w:p>
                  </w:txbxContent>
                </v:textbox>
                <w10:wrap type="square" anchorx="margin" anchory="margin"/>
              </v:shape>
            </w:pict>
          </mc:Fallback>
        </mc:AlternateContent>
      </w:r>
    </w:p>
    <w:p w14:paraId="422ACFA0" w14:textId="77777777" w:rsidR="002D21DE" w:rsidRPr="00B9456B" w:rsidRDefault="002D21DE" w:rsidP="002D21DE">
      <w:pPr>
        <w:pStyle w:val="References"/>
        <w:rPr>
          <w:sz w:val="20"/>
        </w:rPr>
      </w:pPr>
      <w:r>
        <w:rPr>
          <w:noProof/>
          <w:lang w:val="en-GB" w:eastAsia="en-GB"/>
        </w:rPr>
        <w:lastRenderedPageBreak/>
        <mc:AlternateContent>
          <mc:Choice Requires="wps">
            <w:drawing>
              <wp:anchor distT="0" distB="0" distL="114300" distR="114300" simplePos="0" relativeHeight="251664384" behindDoc="0" locked="0" layoutInCell="1" allowOverlap="1" wp14:anchorId="120AC84E" wp14:editId="42B301C6">
                <wp:simplePos x="0" y="0"/>
                <wp:positionH relativeFrom="margin">
                  <wp:posOffset>57150</wp:posOffset>
                </wp:positionH>
                <wp:positionV relativeFrom="margin">
                  <wp:posOffset>95250</wp:posOffset>
                </wp:positionV>
                <wp:extent cx="5943600" cy="8001000"/>
                <wp:effectExtent l="0" t="0" r="0" b="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0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9D043" w14:textId="432F323D" w:rsidR="00DD4232" w:rsidRDefault="00DD4232" w:rsidP="00F153A6">
                            <w:pPr>
                              <w:pStyle w:val="Figure"/>
                              <w:jc w:val="center"/>
                            </w:pPr>
                            <w:r w:rsidRPr="00F153A6">
                              <w:rPr>
                                <w:noProof/>
                                <w:lang w:val="en-GB" w:eastAsia="en-GB"/>
                              </w:rPr>
                              <w:drawing>
                                <wp:inline distT="0" distB="0" distL="0" distR="0" wp14:anchorId="5E405A89" wp14:editId="1347C3CC">
                                  <wp:extent cx="5048885" cy="57200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8885" cy="5720080"/>
                                          </a:xfrm>
                                          <a:prstGeom prst="rect">
                                            <a:avLst/>
                                          </a:prstGeom>
                                          <a:noFill/>
                                          <a:ln>
                                            <a:noFill/>
                                          </a:ln>
                                        </pic:spPr>
                                      </pic:pic>
                                    </a:graphicData>
                                  </a:graphic>
                                </wp:inline>
                              </w:drawing>
                            </w:r>
                          </w:p>
                          <w:p w14:paraId="7D7753A8" w14:textId="77777777" w:rsidR="00DD4232" w:rsidRPr="00507EC3" w:rsidRDefault="00DD4232" w:rsidP="002D21DE">
                            <w:pPr>
                              <w:pStyle w:val="Text"/>
                              <w:ind w:firstLine="0"/>
                            </w:pPr>
                          </w:p>
                          <w:p w14:paraId="65D15282" w14:textId="6140C430" w:rsidR="00DD4232" w:rsidRDefault="00DD4232" w:rsidP="002D21DE">
                            <w:pPr>
                              <w:pStyle w:val="Figure"/>
                            </w:pPr>
                            <w:r>
                              <w:t>Figure 12. Phase-averaged l</w:t>
                            </w:r>
                            <w:r w:rsidRPr="00184F64">
                              <w:t>ift</w:t>
                            </w:r>
                            <w:r>
                              <w:t xml:space="preserve"> coefficient (left), and velocity magnitude with streamlines at phase B (</w:t>
                            </w:r>
                            <w:r w:rsidRPr="00695104">
                              <w:rPr>
                                <w:i/>
                              </w:rPr>
                              <w:t>t/T</w:t>
                            </w:r>
                            <w:r>
                              <w:t>=0.25) (right) for</w:t>
                            </w:r>
                            <w:r w:rsidRPr="00184F64">
                              <w:t xml:space="preserve"> plunging reduced frequency </w:t>
                            </w:r>
                            <w:r w:rsidRPr="00695104">
                              <w:rPr>
                                <w:i/>
                              </w:rPr>
                              <w:t>k</w:t>
                            </w:r>
                            <w:r>
                              <w:t>=0.94</w:t>
                            </w:r>
                            <w:r w:rsidRPr="00184F64">
                              <w:t xml:space="preserve"> and amplitude </w:t>
                            </w:r>
                            <w:r w:rsidRPr="00695104">
                              <w:rPr>
                                <w:i/>
                              </w:rPr>
                              <w:t>A/c</w:t>
                            </w:r>
                            <w:r>
                              <w:t>=0.5</w:t>
                            </w:r>
                            <w:r w:rsidRPr="00184F64">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AC84E" id="Text Box 46" o:spid="_x0000_s1034" type="#_x0000_t202" style="position:absolute;left:0;text-align:left;margin-left:4.5pt;margin-top:7.5pt;width:468pt;height:630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" stroked="f">
                <v:textbox inset="0,0,0,0">
                  <w:txbxContent>
                    <w:p w14:paraId="12B9D043" w14:textId="432F323D" w:rsidR="00DD4232" w:rsidRDefault="00DD4232" w:rsidP="00F153A6">
                      <w:pPr>
                        <w:pStyle w:val="Figure"/>
                        <w:jc w:val="center"/>
                      </w:pPr>
                      <w:r w:rsidRPr="00F153A6">
                        <w:rPr>
                          <w:noProof/>
                          <w:lang w:val="en-GB" w:eastAsia="en-GB"/>
                        </w:rPr>
                        <w:drawing>
                          <wp:inline distT="0" distB="0" distL="0" distR="0" wp14:anchorId="5E405A89" wp14:editId="1347C3CC">
                            <wp:extent cx="5048885" cy="57200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8885" cy="5720080"/>
                                    </a:xfrm>
                                    <a:prstGeom prst="rect">
                                      <a:avLst/>
                                    </a:prstGeom>
                                    <a:noFill/>
                                    <a:ln>
                                      <a:noFill/>
                                    </a:ln>
                                  </pic:spPr>
                                </pic:pic>
                              </a:graphicData>
                            </a:graphic>
                          </wp:inline>
                        </w:drawing>
                      </w:r>
                    </w:p>
                    <w:p w14:paraId="7D7753A8" w14:textId="77777777" w:rsidR="00DD4232" w:rsidRPr="00507EC3" w:rsidRDefault="00DD4232" w:rsidP="002D21DE">
                      <w:pPr>
                        <w:pStyle w:val="Text"/>
                        <w:ind w:firstLine="0"/>
                      </w:pPr>
                    </w:p>
                    <w:p w14:paraId="65D15282" w14:textId="6140C430" w:rsidR="00DD4232" w:rsidRDefault="00DD4232" w:rsidP="002D21DE">
                      <w:pPr>
                        <w:pStyle w:val="Figure"/>
                      </w:pPr>
                      <w:r>
                        <w:t>Figure 12. Phase-averaged l</w:t>
                      </w:r>
                      <w:r w:rsidRPr="00184F64">
                        <w:t>ift</w:t>
                      </w:r>
                      <w:r>
                        <w:t xml:space="preserve"> coefficient (left), and velocity magnitude with streamlines at phase B (</w:t>
                      </w:r>
                      <w:r w:rsidRPr="00695104">
                        <w:rPr>
                          <w:i/>
                        </w:rPr>
                        <w:t>t/T</w:t>
                      </w:r>
                      <w:r>
                        <w:t>=0.25) (right) for</w:t>
                      </w:r>
                      <w:r w:rsidRPr="00184F64">
                        <w:t xml:space="preserve"> plunging reduced frequency </w:t>
                      </w:r>
                      <w:r w:rsidRPr="00695104">
                        <w:rPr>
                          <w:i/>
                        </w:rPr>
                        <w:t>k</w:t>
                      </w:r>
                      <w:r>
                        <w:t>=0.94</w:t>
                      </w:r>
                      <w:r w:rsidRPr="00184F64">
                        <w:t xml:space="preserve"> and amplitude </w:t>
                      </w:r>
                      <w:r w:rsidRPr="00695104">
                        <w:rPr>
                          <w:i/>
                        </w:rPr>
                        <w:t>A/c</w:t>
                      </w:r>
                      <w:r>
                        <w:t>=0.5</w:t>
                      </w:r>
                      <w:r w:rsidRPr="00184F64">
                        <w:t>.</w:t>
                      </w:r>
                    </w:p>
                  </w:txbxContent>
                </v:textbox>
                <w10:wrap type="square" anchorx="margin" anchory="margin"/>
              </v:shape>
            </w:pict>
          </mc:Fallback>
        </mc:AlternateContent>
      </w:r>
    </w:p>
    <w:p w14:paraId="7F6C0503" w14:textId="77777777" w:rsidR="002D21DE" w:rsidRDefault="002D21DE" w:rsidP="002D21DE">
      <w:pPr>
        <w:pStyle w:val="AuthorNames"/>
      </w:pPr>
      <w:r>
        <w:rPr>
          <w:noProof/>
          <w:lang w:val="en-GB" w:eastAsia="en-GB"/>
        </w:rPr>
        <w:lastRenderedPageBreak/>
        <mc:AlternateContent>
          <mc:Choice Requires="wps">
            <w:drawing>
              <wp:anchor distT="0" distB="0" distL="114300" distR="114300" simplePos="0" relativeHeight="251671552" behindDoc="0" locked="0" layoutInCell="1" allowOverlap="1" wp14:anchorId="6857D910" wp14:editId="0D2F31F4">
                <wp:simplePos x="0" y="0"/>
                <wp:positionH relativeFrom="margin">
                  <wp:posOffset>57150</wp:posOffset>
                </wp:positionH>
                <wp:positionV relativeFrom="margin">
                  <wp:posOffset>28575</wp:posOffset>
                </wp:positionV>
                <wp:extent cx="5943600" cy="8067675"/>
                <wp:effectExtent l="0" t="0" r="0" b="9525"/>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6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2ADE46" w14:textId="72C0C272" w:rsidR="00DD4232" w:rsidRDefault="00DD4232" w:rsidP="002D21DE">
                            <w:pPr>
                              <w:pStyle w:val="Text"/>
                              <w:jc w:val="center"/>
                            </w:pPr>
                            <w:r w:rsidRPr="004B17F2">
                              <w:rPr>
                                <w:noProof/>
                                <w:lang w:val="en-GB" w:eastAsia="en-GB"/>
                              </w:rPr>
                              <w:drawing>
                                <wp:inline distT="0" distB="0" distL="0" distR="0" wp14:anchorId="4C20B318" wp14:editId="6E209353">
                                  <wp:extent cx="4591685" cy="73831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91685" cy="7383145"/>
                                          </a:xfrm>
                                          <a:prstGeom prst="rect">
                                            <a:avLst/>
                                          </a:prstGeom>
                                          <a:noFill/>
                                          <a:ln>
                                            <a:noFill/>
                                          </a:ln>
                                        </pic:spPr>
                                      </pic:pic>
                                    </a:graphicData>
                                  </a:graphic>
                                </wp:inline>
                              </w:drawing>
                            </w:r>
                          </w:p>
                          <w:p w14:paraId="559DDD93" w14:textId="77777777" w:rsidR="00DD4232" w:rsidRPr="00507EC3" w:rsidRDefault="00DD4232" w:rsidP="002D21DE">
                            <w:pPr>
                              <w:pStyle w:val="Text"/>
                              <w:jc w:val="center"/>
                            </w:pPr>
                          </w:p>
                          <w:p w14:paraId="244A2872" w14:textId="25B1AB44" w:rsidR="00DD4232" w:rsidRDefault="00DD4232" w:rsidP="002D21DE">
                            <w:pPr>
                              <w:pStyle w:val="Figure"/>
                            </w:pPr>
                            <w:r>
                              <w:t>Figure 13.</w:t>
                            </w:r>
                            <w:r>
                              <w:tab/>
                              <w:t>Pitching moment coefficient, mean</w:t>
                            </w:r>
                            <w:r w:rsidRPr="006B3B5D">
                              <w:t xml:space="preserve"> </w:t>
                            </w:r>
                            <w:r>
                              <w:t xml:space="preserve">(left) and amplitude (right), </w:t>
                            </w:r>
                            <w:r w:rsidRPr="006B3B5D">
                              <w:t xml:space="preserve">as a function of plunging reduced frequency </w:t>
                            </w:r>
                            <w:r w:rsidRPr="00695104">
                              <w:rPr>
                                <w:i/>
                              </w:rPr>
                              <w:t>k</w:t>
                            </w:r>
                            <w:r w:rsidRPr="006B3B5D">
                              <w:t xml:space="preserve"> and amplitude </w:t>
                            </w:r>
                            <w:r w:rsidRPr="00695104">
                              <w:rPr>
                                <w:i/>
                              </w:rPr>
                              <w:t>A/c</w:t>
                            </w:r>
                            <w:r w:rsidRPr="006B3B5D">
                              <w:t>, and comparison with T</w:t>
                            </w:r>
                            <w:r>
                              <w:t>heodorsen and LDVM</w:t>
                            </w:r>
                            <w:r w:rsidRPr="006B3B5D">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7D910" id="Text Box 33" o:spid="_x0000_s1035" type="#_x0000_t202" style="position:absolute;left:0;text-align:left;margin-left:4.5pt;margin-top:2.25pt;width:468pt;height:635.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" stroked="f">
                <v:textbox inset="0,0,0,0">
                  <w:txbxContent>
                    <w:p w14:paraId="262ADE46" w14:textId="72C0C272" w:rsidR="00DD4232" w:rsidRDefault="00DD4232" w:rsidP="002D21DE">
                      <w:pPr>
                        <w:pStyle w:val="Text"/>
                        <w:jc w:val="center"/>
                      </w:pPr>
                      <w:r w:rsidRPr="004B17F2">
                        <w:rPr>
                          <w:noProof/>
                          <w:lang w:val="en-GB" w:eastAsia="en-GB"/>
                        </w:rPr>
                        <w:drawing>
                          <wp:inline distT="0" distB="0" distL="0" distR="0" wp14:anchorId="4C20B318" wp14:editId="6E209353">
                            <wp:extent cx="4591685" cy="738314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91685" cy="7383145"/>
                                    </a:xfrm>
                                    <a:prstGeom prst="rect">
                                      <a:avLst/>
                                    </a:prstGeom>
                                    <a:noFill/>
                                    <a:ln>
                                      <a:noFill/>
                                    </a:ln>
                                  </pic:spPr>
                                </pic:pic>
                              </a:graphicData>
                            </a:graphic>
                          </wp:inline>
                        </w:drawing>
                      </w:r>
                    </w:p>
                    <w:p w14:paraId="559DDD93" w14:textId="77777777" w:rsidR="00DD4232" w:rsidRPr="00507EC3" w:rsidRDefault="00DD4232" w:rsidP="002D21DE">
                      <w:pPr>
                        <w:pStyle w:val="Text"/>
                        <w:jc w:val="center"/>
                      </w:pPr>
                    </w:p>
                    <w:p w14:paraId="244A2872" w14:textId="25B1AB44" w:rsidR="00DD4232" w:rsidRDefault="00DD4232" w:rsidP="002D21DE">
                      <w:pPr>
                        <w:pStyle w:val="Figure"/>
                      </w:pPr>
                      <w:r>
                        <w:t>Figure 13.</w:t>
                      </w:r>
                      <w:r>
                        <w:tab/>
                        <w:t>Pitching moment coefficient, mean</w:t>
                      </w:r>
                      <w:r w:rsidRPr="006B3B5D">
                        <w:t xml:space="preserve"> </w:t>
                      </w:r>
                      <w:r>
                        <w:t xml:space="preserve">(left) and amplitude (right), </w:t>
                      </w:r>
                      <w:r w:rsidRPr="006B3B5D">
                        <w:t xml:space="preserve">as a function of plunging reduced frequency </w:t>
                      </w:r>
                      <w:r w:rsidRPr="00695104">
                        <w:rPr>
                          <w:i/>
                        </w:rPr>
                        <w:t>k</w:t>
                      </w:r>
                      <w:r w:rsidRPr="006B3B5D">
                        <w:t xml:space="preserve"> and amplitude </w:t>
                      </w:r>
                      <w:r w:rsidRPr="00695104">
                        <w:rPr>
                          <w:i/>
                        </w:rPr>
                        <w:t>A/c</w:t>
                      </w:r>
                      <w:r w:rsidRPr="006B3B5D">
                        <w:t xml:space="preserve">, and comparison with </w:t>
                      </w:r>
                      <w:proofErr w:type="spellStart"/>
                      <w:r w:rsidRPr="006B3B5D">
                        <w:t>T</w:t>
                      </w:r>
                      <w:r>
                        <w:t>heodorsen</w:t>
                      </w:r>
                      <w:proofErr w:type="spellEnd"/>
                      <w:r>
                        <w:t xml:space="preserve"> and LDVM</w:t>
                      </w:r>
                      <w:r w:rsidRPr="006B3B5D">
                        <w:t>.</w:t>
                      </w:r>
                    </w:p>
                  </w:txbxContent>
                </v:textbox>
                <w10:wrap type="square" anchorx="margin" anchory="margin"/>
              </v:shape>
            </w:pict>
          </mc:Fallback>
        </mc:AlternateContent>
      </w:r>
    </w:p>
    <w:p w14:paraId="6E0946C3" w14:textId="77777777" w:rsidR="002D21DE" w:rsidRDefault="002D21DE" w:rsidP="002D21DE">
      <w:pPr>
        <w:pStyle w:val="AuthorNames"/>
      </w:pPr>
      <w:r>
        <w:rPr>
          <w:noProof/>
          <w:lang w:val="en-GB" w:eastAsia="en-GB"/>
        </w:rPr>
        <w:lastRenderedPageBreak/>
        <mc:AlternateContent>
          <mc:Choice Requires="wps">
            <w:drawing>
              <wp:anchor distT="0" distB="0" distL="114300" distR="114300" simplePos="0" relativeHeight="251666432" behindDoc="0" locked="0" layoutInCell="1" allowOverlap="1" wp14:anchorId="669C09C5" wp14:editId="0B2FCA3F">
                <wp:simplePos x="0" y="0"/>
                <wp:positionH relativeFrom="margin">
                  <wp:posOffset>60960</wp:posOffset>
                </wp:positionH>
                <wp:positionV relativeFrom="margin">
                  <wp:posOffset>26035</wp:posOffset>
                </wp:positionV>
                <wp:extent cx="5943600" cy="7235825"/>
                <wp:effectExtent l="0" t="0" r="0" b="3175"/>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3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8B8C76" w14:textId="77777777" w:rsidR="00DD4232" w:rsidRPr="004C5396" w:rsidRDefault="00DD4232" w:rsidP="002D21DE">
                            <w:pPr>
                              <w:pStyle w:val="Text"/>
                              <w:jc w:val="left"/>
                              <w:rPr>
                                <w:b/>
                              </w:rPr>
                            </w:pPr>
                            <w:r w:rsidRPr="004C5396">
                              <w:rPr>
                                <w:b/>
                              </w:rPr>
                              <w:t xml:space="preserve">     </w:t>
                            </w:r>
                            <w:r w:rsidRPr="004C5396">
                              <w:rPr>
                                <w:b/>
                              </w:rPr>
                              <w:tab/>
                            </w:r>
                            <w:r w:rsidRPr="004C5396">
                              <w:rPr>
                                <w:b/>
                              </w:rPr>
                              <w:tab/>
                            </w:r>
                            <w:r w:rsidRPr="004C5396">
                              <w:rPr>
                                <w:b/>
                              </w:rPr>
                              <w:tab/>
                            </w:r>
                            <w:r w:rsidRPr="004C5396">
                              <w:rPr>
                                <w:b/>
                              </w:rPr>
                              <w:tab/>
                            </w:r>
                            <w:r w:rsidRPr="004C5396">
                              <w:rPr>
                                <w:b/>
                              </w:rPr>
                              <w:tab/>
                            </w:r>
                            <w:r w:rsidRPr="004C5396">
                              <w:rPr>
                                <w:b/>
                              </w:rPr>
                              <w:tab/>
                            </w:r>
                          </w:p>
                          <w:p w14:paraId="179852A7" w14:textId="3ED8C3DE" w:rsidR="00DD4232" w:rsidRDefault="00DD4232" w:rsidP="002D21DE">
                            <w:pPr>
                              <w:pStyle w:val="Text"/>
                              <w:jc w:val="center"/>
                            </w:pPr>
                            <w:r w:rsidRPr="000E3E39">
                              <w:rPr>
                                <w:noProof/>
                                <w:lang w:val="en-GB" w:eastAsia="en-GB"/>
                              </w:rPr>
                              <w:drawing>
                                <wp:inline distT="0" distB="0" distL="0" distR="0" wp14:anchorId="48B77ECA" wp14:editId="337F89DD">
                                  <wp:extent cx="3346450" cy="255841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6450" cy="2558415"/>
                                          </a:xfrm>
                                          <a:prstGeom prst="rect">
                                            <a:avLst/>
                                          </a:prstGeom>
                                          <a:noFill/>
                                          <a:ln>
                                            <a:noFill/>
                                          </a:ln>
                                        </pic:spPr>
                                      </pic:pic>
                                    </a:graphicData>
                                  </a:graphic>
                                </wp:inline>
                              </w:drawing>
                            </w:r>
                          </w:p>
                          <w:p w14:paraId="49A78498" w14:textId="77777777" w:rsidR="00DD4232" w:rsidRPr="00507EC3" w:rsidRDefault="00DD4232" w:rsidP="002D21DE">
                            <w:pPr>
                              <w:pStyle w:val="Text"/>
                              <w:jc w:val="center"/>
                            </w:pPr>
                          </w:p>
                          <w:p w14:paraId="3A969057" w14:textId="3EFA0A7E" w:rsidR="00DD4232" w:rsidRDefault="00DD4232" w:rsidP="00695104">
                            <w:pPr>
                              <w:pStyle w:val="Figure"/>
                              <w:jc w:val="left"/>
                            </w:pPr>
                            <w:r>
                              <w:t>Figure 14. Variation of change in mean pitching moment coefficient as a function of maximum effective angle of attack</w:t>
                            </w:r>
                            <w:r w:rsidRPr="006B3B5D">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09C5" id="Text Box 49" o:spid="_x0000_s1036" type="#_x0000_t202" style="position:absolute;left:0;text-align:left;margin-left:4.8pt;margin-top:2.05pt;width:468pt;height:56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" stroked="f">
                <v:textbox inset="0,0,0,0">
                  <w:txbxContent>
                    <w:p w14:paraId="2F8B8C76" w14:textId="77777777" w:rsidR="00DD4232" w:rsidRPr="004C5396" w:rsidRDefault="00DD4232" w:rsidP="002D21DE">
                      <w:pPr>
                        <w:pStyle w:val="Text"/>
                        <w:jc w:val="left"/>
                        <w:rPr>
                          <w:b/>
                        </w:rPr>
                      </w:pPr>
                      <w:r w:rsidRPr="004C5396">
                        <w:rPr>
                          <w:b/>
                        </w:rPr>
                        <w:t xml:space="preserve">     </w:t>
                      </w:r>
                      <w:r w:rsidRPr="004C5396">
                        <w:rPr>
                          <w:b/>
                        </w:rPr>
                        <w:tab/>
                      </w:r>
                      <w:r w:rsidRPr="004C5396">
                        <w:rPr>
                          <w:b/>
                        </w:rPr>
                        <w:tab/>
                      </w:r>
                      <w:r w:rsidRPr="004C5396">
                        <w:rPr>
                          <w:b/>
                        </w:rPr>
                        <w:tab/>
                      </w:r>
                      <w:r w:rsidRPr="004C5396">
                        <w:rPr>
                          <w:b/>
                        </w:rPr>
                        <w:tab/>
                      </w:r>
                      <w:r w:rsidRPr="004C5396">
                        <w:rPr>
                          <w:b/>
                        </w:rPr>
                        <w:tab/>
                      </w:r>
                      <w:r w:rsidRPr="004C5396">
                        <w:rPr>
                          <w:b/>
                        </w:rPr>
                        <w:tab/>
                      </w:r>
                    </w:p>
                    <w:p w14:paraId="179852A7" w14:textId="3ED8C3DE" w:rsidR="00DD4232" w:rsidRDefault="00DD4232" w:rsidP="002D21DE">
                      <w:pPr>
                        <w:pStyle w:val="Text"/>
                        <w:jc w:val="center"/>
                      </w:pPr>
                      <w:r w:rsidRPr="000E3E39">
                        <w:rPr>
                          <w:noProof/>
                          <w:lang w:val="en-GB" w:eastAsia="en-GB"/>
                        </w:rPr>
                        <w:drawing>
                          <wp:inline distT="0" distB="0" distL="0" distR="0" wp14:anchorId="48B77ECA" wp14:editId="337F89DD">
                            <wp:extent cx="3346450" cy="255841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46450" cy="2558415"/>
                                    </a:xfrm>
                                    <a:prstGeom prst="rect">
                                      <a:avLst/>
                                    </a:prstGeom>
                                    <a:noFill/>
                                    <a:ln>
                                      <a:noFill/>
                                    </a:ln>
                                  </pic:spPr>
                                </pic:pic>
                              </a:graphicData>
                            </a:graphic>
                          </wp:inline>
                        </w:drawing>
                      </w:r>
                    </w:p>
                    <w:p w14:paraId="49A78498" w14:textId="77777777" w:rsidR="00DD4232" w:rsidRPr="00507EC3" w:rsidRDefault="00DD4232" w:rsidP="002D21DE">
                      <w:pPr>
                        <w:pStyle w:val="Text"/>
                        <w:jc w:val="center"/>
                      </w:pPr>
                    </w:p>
                    <w:p w14:paraId="3A969057" w14:textId="3EFA0A7E" w:rsidR="00DD4232" w:rsidRDefault="00DD4232" w:rsidP="00695104">
                      <w:pPr>
                        <w:pStyle w:val="Figure"/>
                        <w:jc w:val="left"/>
                      </w:pPr>
                      <w:r>
                        <w:t>Figure 14. Variation of change in mean pitching moment coefficient as a function of maximum effective angle of attack</w:t>
                      </w:r>
                      <w:r w:rsidRPr="006B3B5D">
                        <w:t>.</w:t>
                      </w:r>
                    </w:p>
                  </w:txbxContent>
                </v:textbox>
                <w10:wrap type="square" anchorx="margin" anchory="margin"/>
              </v:shape>
            </w:pict>
          </mc:Fallback>
        </mc:AlternateContent>
      </w:r>
    </w:p>
    <w:p w14:paraId="74EC9EA6" w14:textId="77777777" w:rsidR="002D21DE" w:rsidRDefault="002D21DE" w:rsidP="002D21DE">
      <w:pPr>
        <w:pStyle w:val="AuthorNames"/>
      </w:pPr>
    </w:p>
    <w:p w14:paraId="348F313A" w14:textId="77777777" w:rsidR="002D21DE" w:rsidRDefault="002D21DE" w:rsidP="002D21DE">
      <w:pPr>
        <w:pStyle w:val="AuthorNames"/>
      </w:pPr>
    </w:p>
    <w:p w14:paraId="74605FB3" w14:textId="77777777" w:rsidR="002D21DE" w:rsidRDefault="002D21DE" w:rsidP="002D21DE">
      <w:pPr>
        <w:pStyle w:val="AuthorAffiliations"/>
      </w:pPr>
    </w:p>
    <w:p w14:paraId="43CEF8BB" w14:textId="77777777" w:rsidR="00F61D64" w:rsidRDefault="00F61D64">
      <w:pPr>
        <w:jc w:val="left"/>
      </w:pPr>
      <w:r>
        <w:br w:type="page"/>
      </w:r>
    </w:p>
    <w:p w14:paraId="500FD832" w14:textId="77777777" w:rsidR="00695104" w:rsidRDefault="00695104" w:rsidP="002D21DE">
      <w:pPr>
        <w:pStyle w:val="AuthorNames"/>
      </w:pPr>
    </w:p>
    <w:p w14:paraId="62DC5117" w14:textId="77777777" w:rsidR="00695104" w:rsidRDefault="00695104" w:rsidP="002D21DE">
      <w:pPr>
        <w:pStyle w:val="AuthorNames"/>
      </w:pPr>
    </w:p>
    <w:p w14:paraId="0E8831C0" w14:textId="77777777" w:rsidR="00695104" w:rsidRDefault="00695104" w:rsidP="002D21DE">
      <w:pPr>
        <w:pStyle w:val="AuthorNames"/>
      </w:pPr>
    </w:p>
    <w:p w14:paraId="5AB8AEAB" w14:textId="77777777" w:rsidR="00695104" w:rsidRDefault="00695104" w:rsidP="002D21DE">
      <w:pPr>
        <w:pStyle w:val="AuthorNames"/>
      </w:pPr>
    </w:p>
    <w:p w14:paraId="162E577D" w14:textId="77777777" w:rsidR="00695104" w:rsidRDefault="00695104" w:rsidP="002D21DE">
      <w:pPr>
        <w:pStyle w:val="AuthorNames"/>
      </w:pPr>
    </w:p>
    <w:p w14:paraId="304449DE" w14:textId="4BAD5750" w:rsidR="002D21DE" w:rsidRPr="00E559D7" w:rsidRDefault="002D21DE" w:rsidP="002D21DE">
      <w:pPr>
        <w:pStyle w:val="AuthorNames"/>
      </w:pPr>
      <w:r>
        <w:rPr>
          <w:noProof/>
          <w:lang w:val="en-GB" w:eastAsia="en-GB"/>
        </w:rPr>
        <mc:AlternateContent>
          <mc:Choice Requires="wps">
            <w:drawing>
              <wp:anchor distT="0" distB="0" distL="114300" distR="114300" simplePos="0" relativeHeight="251675648" behindDoc="0" locked="0" layoutInCell="1" allowOverlap="1" wp14:anchorId="436E9A25" wp14:editId="051C4D52">
                <wp:simplePos x="0" y="0"/>
                <wp:positionH relativeFrom="margin">
                  <wp:posOffset>60960</wp:posOffset>
                </wp:positionH>
                <wp:positionV relativeFrom="margin">
                  <wp:posOffset>26035</wp:posOffset>
                </wp:positionV>
                <wp:extent cx="5943600" cy="7235825"/>
                <wp:effectExtent l="0" t="0" r="0" b="3175"/>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235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0808B2" w14:textId="77777777" w:rsidR="00DD4232" w:rsidRPr="004C5396" w:rsidRDefault="00DD4232" w:rsidP="002D21DE">
                            <w:pPr>
                              <w:pStyle w:val="Text"/>
                              <w:jc w:val="left"/>
                              <w:rPr>
                                <w:b/>
                              </w:rPr>
                            </w:pPr>
                            <w:r w:rsidRPr="004C5396">
                              <w:rPr>
                                <w:b/>
                              </w:rPr>
                              <w:t xml:space="preserve">     </w:t>
                            </w:r>
                            <w:r w:rsidRPr="004C5396">
                              <w:rPr>
                                <w:b/>
                              </w:rPr>
                              <w:tab/>
                            </w:r>
                            <w:r w:rsidRPr="004C5396">
                              <w:rPr>
                                <w:b/>
                              </w:rPr>
                              <w:tab/>
                            </w:r>
                            <w:r w:rsidRPr="004C5396">
                              <w:rPr>
                                <w:b/>
                              </w:rPr>
                              <w:tab/>
                            </w:r>
                            <w:r w:rsidRPr="004C5396">
                              <w:rPr>
                                <w:b/>
                              </w:rPr>
                              <w:tab/>
                            </w:r>
                            <w:r w:rsidRPr="004C5396">
                              <w:rPr>
                                <w:b/>
                              </w:rPr>
                              <w:tab/>
                            </w:r>
                            <w:r w:rsidRPr="004C5396">
                              <w:rPr>
                                <w:b/>
                              </w:rPr>
                              <w:tab/>
                            </w:r>
                          </w:p>
                          <w:p w14:paraId="7E4280C8" w14:textId="5AA4BF99" w:rsidR="00DD4232" w:rsidRDefault="00DD4232" w:rsidP="002D21DE">
                            <w:pPr>
                              <w:pStyle w:val="Text"/>
                              <w:jc w:val="center"/>
                            </w:pPr>
                            <w:r w:rsidRPr="00EF3B77">
                              <w:rPr>
                                <w:noProof/>
                                <w:lang w:val="en-GB" w:eastAsia="en-GB"/>
                              </w:rPr>
                              <w:drawing>
                                <wp:inline distT="0" distB="0" distL="0" distR="0" wp14:anchorId="194C0CC4" wp14:editId="62510E76">
                                  <wp:extent cx="3278505" cy="255841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78505" cy="2558415"/>
                                          </a:xfrm>
                                          <a:prstGeom prst="rect">
                                            <a:avLst/>
                                          </a:prstGeom>
                                          <a:noFill/>
                                          <a:ln>
                                            <a:noFill/>
                                          </a:ln>
                                        </pic:spPr>
                                      </pic:pic>
                                    </a:graphicData>
                                  </a:graphic>
                                </wp:inline>
                              </w:drawing>
                            </w:r>
                          </w:p>
                          <w:p w14:paraId="58537D0E" w14:textId="77777777" w:rsidR="00DD4232" w:rsidRPr="00507EC3" w:rsidRDefault="00DD4232" w:rsidP="002D21DE">
                            <w:pPr>
                              <w:pStyle w:val="Text"/>
                              <w:jc w:val="center"/>
                            </w:pPr>
                          </w:p>
                          <w:p w14:paraId="15F15A6E" w14:textId="2940F11C" w:rsidR="00DD4232" w:rsidRDefault="00DD4232" w:rsidP="00695104">
                            <w:pPr>
                              <w:pStyle w:val="Figure"/>
                              <w:jc w:val="left"/>
                            </w:pPr>
                            <w:r>
                              <w:t>Figure 15. variation of minimum (maximum nose-down) pitching moment as a function of maximum effective angle of attack.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E9A25" id="Text Box 30" o:spid="_x0000_s1037" type="#_x0000_t202" style="position:absolute;left:0;text-align:left;margin-left:4.8pt;margin-top:2.05pt;width:468pt;height:569.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" stroked="f">
                <v:textbox inset="0,0,0,0">
                  <w:txbxContent>
                    <w:p w14:paraId="7B0808B2" w14:textId="77777777" w:rsidR="00DD4232" w:rsidRPr="004C5396" w:rsidRDefault="00DD4232" w:rsidP="002D21DE">
                      <w:pPr>
                        <w:pStyle w:val="Text"/>
                        <w:jc w:val="left"/>
                        <w:rPr>
                          <w:b/>
                        </w:rPr>
                      </w:pPr>
                      <w:r w:rsidRPr="004C5396">
                        <w:rPr>
                          <w:b/>
                        </w:rPr>
                        <w:t xml:space="preserve">     </w:t>
                      </w:r>
                      <w:r w:rsidRPr="004C5396">
                        <w:rPr>
                          <w:b/>
                        </w:rPr>
                        <w:tab/>
                      </w:r>
                      <w:r w:rsidRPr="004C5396">
                        <w:rPr>
                          <w:b/>
                        </w:rPr>
                        <w:tab/>
                      </w:r>
                      <w:r w:rsidRPr="004C5396">
                        <w:rPr>
                          <w:b/>
                        </w:rPr>
                        <w:tab/>
                      </w:r>
                      <w:r w:rsidRPr="004C5396">
                        <w:rPr>
                          <w:b/>
                        </w:rPr>
                        <w:tab/>
                      </w:r>
                      <w:r w:rsidRPr="004C5396">
                        <w:rPr>
                          <w:b/>
                        </w:rPr>
                        <w:tab/>
                      </w:r>
                      <w:r w:rsidRPr="004C5396">
                        <w:rPr>
                          <w:b/>
                        </w:rPr>
                        <w:tab/>
                      </w:r>
                    </w:p>
                    <w:p w14:paraId="7E4280C8" w14:textId="5AA4BF99" w:rsidR="00DD4232" w:rsidRDefault="00DD4232" w:rsidP="002D21DE">
                      <w:pPr>
                        <w:pStyle w:val="Text"/>
                        <w:jc w:val="center"/>
                      </w:pPr>
                      <w:r w:rsidRPr="00EF3B77">
                        <w:rPr>
                          <w:noProof/>
                          <w:lang w:val="en-GB" w:eastAsia="en-GB"/>
                        </w:rPr>
                        <w:drawing>
                          <wp:inline distT="0" distB="0" distL="0" distR="0" wp14:anchorId="194C0CC4" wp14:editId="62510E76">
                            <wp:extent cx="3278505" cy="255841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8505" cy="2558415"/>
                                    </a:xfrm>
                                    <a:prstGeom prst="rect">
                                      <a:avLst/>
                                    </a:prstGeom>
                                    <a:noFill/>
                                    <a:ln>
                                      <a:noFill/>
                                    </a:ln>
                                  </pic:spPr>
                                </pic:pic>
                              </a:graphicData>
                            </a:graphic>
                          </wp:inline>
                        </w:drawing>
                      </w:r>
                    </w:p>
                    <w:p w14:paraId="58537D0E" w14:textId="77777777" w:rsidR="00DD4232" w:rsidRPr="00507EC3" w:rsidRDefault="00DD4232" w:rsidP="002D21DE">
                      <w:pPr>
                        <w:pStyle w:val="Text"/>
                        <w:jc w:val="center"/>
                      </w:pPr>
                    </w:p>
                    <w:p w14:paraId="15F15A6E" w14:textId="2940F11C" w:rsidR="00DD4232" w:rsidRDefault="00DD4232" w:rsidP="00695104">
                      <w:pPr>
                        <w:pStyle w:val="Figure"/>
                        <w:jc w:val="left"/>
                      </w:pPr>
                      <w:r>
                        <w:t>Figure 15. variation of minimum (maximum nose-down) pitching moment as a function of maximum effective angle of attack.</w:t>
                      </w:r>
                    </w:p>
                  </w:txbxContent>
                </v:textbox>
                <w10:wrap type="square" anchorx="margin" anchory="margin"/>
              </v:shape>
            </w:pict>
          </mc:Fallback>
        </mc:AlternateContent>
      </w:r>
    </w:p>
    <w:p w14:paraId="3BD26CEC" w14:textId="77777777" w:rsidR="00DC3478" w:rsidRDefault="00DC3478" w:rsidP="00DC3478">
      <w:pPr>
        <w:pStyle w:val="Figure"/>
        <w:framePr w:hSpace="0" w:vSpace="0" w:wrap="auto" w:vAnchor="margin" w:yAlign="inline"/>
      </w:pPr>
    </w:p>
    <w:p w14:paraId="79560574" w14:textId="44386027" w:rsidR="00DC3478" w:rsidRDefault="00DC3478" w:rsidP="00DC3478">
      <w:pPr>
        <w:pStyle w:val="Figure"/>
        <w:framePr w:hSpace="0" w:vSpace="0" w:wrap="auto" w:vAnchor="margin" w:yAlign="inline"/>
      </w:pPr>
      <w:r>
        <w:rPr>
          <w:noProof/>
          <w:lang w:val="en-GB" w:eastAsia="en-GB"/>
        </w:rPr>
        <w:drawing>
          <wp:anchor distT="0" distB="0" distL="114300" distR="114300" simplePos="0" relativeHeight="251688960" behindDoc="0" locked="0" layoutInCell="1" allowOverlap="1" wp14:anchorId="7900C448" wp14:editId="27E62D15">
            <wp:simplePos x="0" y="0"/>
            <wp:positionH relativeFrom="margin">
              <wp:posOffset>-223520</wp:posOffset>
            </wp:positionH>
            <wp:positionV relativeFrom="paragraph">
              <wp:posOffset>0</wp:posOffset>
            </wp:positionV>
            <wp:extent cx="6285230" cy="6449695"/>
            <wp:effectExtent l="0" t="0" r="127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b="6463"/>
                    <a:stretch/>
                  </pic:blipFill>
                  <pic:spPr bwMode="auto">
                    <a:xfrm>
                      <a:off x="0" y="0"/>
                      <a:ext cx="6285230" cy="6449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16. Phase-averaged pitching moment</w:t>
      </w:r>
      <w:r w:rsidR="00993B8C">
        <w:t xml:space="preserve"> coefficient</w:t>
      </w:r>
      <w:r w:rsidRPr="006B3B5D">
        <w:t xml:space="preserve"> </w:t>
      </w:r>
      <w:r>
        <w:t>(left), vorticity at phase</w:t>
      </w:r>
      <w:r w:rsidR="00993B8C">
        <w:t xml:space="preserve"> A (</w:t>
      </w:r>
      <w:r w:rsidRPr="00993B8C">
        <w:rPr>
          <w:i/>
        </w:rPr>
        <w:t>t/T</w:t>
      </w:r>
      <w:r>
        <w:t>=0.0</w:t>
      </w:r>
      <w:r w:rsidR="00993B8C">
        <w:t xml:space="preserve">) </w:t>
      </w:r>
      <w:r>
        <w:t>(center) and</w:t>
      </w:r>
      <w:r w:rsidR="00993B8C">
        <w:t xml:space="preserve"> phase C</w:t>
      </w:r>
      <w:r>
        <w:t xml:space="preserve"> </w:t>
      </w:r>
      <w:r w:rsidR="00993B8C">
        <w:t>(</w:t>
      </w:r>
      <w:r w:rsidRPr="00993B8C">
        <w:rPr>
          <w:i/>
        </w:rPr>
        <w:t>t/T</w:t>
      </w:r>
      <w:r>
        <w:t>=0.5</w:t>
      </w:r>
      <w:r w:rsidR="00993B8C">
        <w:t>)</w:t>
      </w:r>
      <w:r>
        <w:t xml:space="preserve"> (right), for plunging reduced frequency </w:t>
      </w:r>
      <w:r w:rsidRPr="00993B8C">
        <w:rPr>
          <w:i/>
        </w:rPr>
        <w:t>k</w:t>
      </w:r>
      <w:r>
        <w:t xml:space="preserve">=0.94 and peak-to-peak amplitude </w:t>
      </w:r>
      <w:r w:rsidRPr="00993B8C">
        <w:rPr>
          <w:i/>
        </w:rPr>
        <w:t>A/c</w:t>
      </w:r>
      <w:r>
        <w:t>=0.5</w:t>
      </w:r>
      <w:r w:rsidRPr="006B3B5D">
        <w:t>.</w:t>
      </w:r>
    </w:p>
    <w:p w14:paraId="3909499E" w14:textId="5DD65CBF" w:rsidR="00A90AD5" w:rsidRDefault="00DC3478" w:rsidP="008A7CC1">
      <w:pPr>
        <w:jc w:val="left"/>
      </w:pPr>
      <w:r>
        <w:br w:type="page"/>
      </w:r>
    </w:p>
    <w:p w14:paraId="4C9418B5" w14:textId="02852922" w:rsidR="00A90AD5" w:rsidRDefault="008A7CC1" w:rsidP="00A653D4">
      <w:r>
        <w:rPr>
          <w:noProof/>
          <w:lang w:val="en-GB" w:eastAsia="en-GB"/>
        </w:rPr>
        <w:lastRenderedPageBreak/>
        <w:drawing>
          <wp:anchor distT="0" distB="0" distL="114300" distR="114300" simplePos="0" relativeHeight="251686912" behindDoc="0" locked="0" layoutInCell="1" allowOverlap="1" wp14:anchorId="352E0057" wp14:editId="6180C942">
            <wp:simplePos x="0" y="0"/>
            <wp:positionH relativeFrom="column">
              <wp:posOffset>5284561</wp:posOffset>
            </wp:positionH>
            <wp:positionV relativeFrom="paragraph">
              <wp:posOffset>5122908</wp:posOffset>
            </wp:positionV>
            <wp:extent cx="288925" cy="1299845"/>
            <wp:effectExtent l="0" t="0" r="0" b="0"/>
            <wp:wrapNone/>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925" cy="129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val="en-GB" w:eastAsia="en-GB"/>
        </w:rPr>
        <mc:AlternateContent>
          <mc:Choice Requires="wps">
            <w:drawing>
              <wp:anchor distT="0" distB="0" distL="114300" distR="114300" simplePos="0" relativeHeight="251695104" behindDoc="0" locked="0" layoutInCell="1" allowOverlap="1" wp14:anchorId="3C6D81C5" wp14:editId="731D2C38">
                <wp:simplePos x="0" y="0"/>
                <wp:positionH relativeFrom="margin">
                  <wp:align>left</wp:align>
                </wp:positionH>
                <wp:positionV relativeFrom="margin">
                  <wp:posOffset>6749234</wp:posOffset>
                </wp:positionV>
                <wp:extent cx="6159500" cy="685800"/>
                <wp:effectExtent l="0" t="0" r="0"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8522D6" w14:textId="77777777" w:rsidR="008A7CC1" w:rsidRPr="00BE5C65" w:rsidRDefault="008A7CC1" w:rsidP="008A7CC1">
                            <w:pPr>
                              <w:pStyle w:val="Text"/>
                              <w:ind w:firstLine="0"/>
                              <w:jc w:val="center"/>
                              <w:rPr>
                                <w:b/>
                              </w:rPr>
                            </w:pPr>
                          </w:p>
                          <w:p w14:paraId="54965A69" w14:textId="77777777" w:rsidR="008A7CC1" w:rsidRPr="00507EC3" w:rsidRDefault="008A7CC1" w:rsidP="008A7CC1">
                            <w:pPr>
                              <w:pStyle w:val="Text"/>
                              <w:jc w:val="center"/>
                            </w:pPr>
                          </w:p>
                          <w:p w14:paraId="271752ED" w14:textId="53EC1A2A" w:rsidR="008A7CC1" w:rsidRDefault="008A7CC1" w:rsidP="008A7CC1">
                            <w:pPr>
                              <w:pStyle w:val="Figure"/>
                              <w:jc w:val="center"/>
                            </w:pPr>
                            <w:r>
                              <w:t xml:space="preserve">Figure 17. Phase-averaged pitching moment coefficient and spanwise vorticity for α=15°, and plunging peak-to-peak amplitude </w:t>
                            </w:r>
                            <w:r w:rsidRPr="00244BF0">
                              <w:rPr>
                                <w:i/>
                              </w:rPr>
                              <w:t>A/c</w:t>
                            </w:r>
                            <w:r>
                              <w:t>=0.5</w:t>
                            </w:r>
                            <w:r w:rsidRPr="007E75B4">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81C5" id="Text Box 50" o:spid="_x0000_s1038" type="#_x0000_t202" style="position:absolute;left:0;text-align:left;margin-left:0;margin-top:531.45pt;width:485pt;height:54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" stroked="f">
                <v:textbox inset="0,0,0,0">
                  <w:txbxContent>
                    <w:p w14:paraId="7E8522D6" w14:textId="77777777" w:rsidR="008A7CC1" w:rsidRPr="00BE5C65" w:rsidRDefault="008A7CC1" w:rsidP="008A7CC1">
                      <w:pPr>
                        <w:pStyle w:val="Text"/>
                        <w:ind w:firstLine="0"/>
                        <w:jc w:val="center"/>
                        <w:rPr>
                          <w:b/>
                        </w:rPr>
                      </w:pPr>
                    </w:p>
                    <w:p w14:paraId="54965A69" w14:textId="77777777" w:rsidR="008A7CC1" w:rsidRPr="00507EC3" w:rsidRDefault="008A7CC1" w:rsidP="008A7CC1">
                      <w:pPr>
                        <w:pStyle w:val="Text"/>
                        <w:jc w:val="center"/>
                      </w:pPr>
                    </w:p>
                    <w:p w14:paraId="271752ED" w14:textId="53EC1A2A" w:rsidR="008A7CC1" w:rsidRDefault="008A7CC1" w:rsidP="008A7CC1">
                      <w:pPr>
                        <w:pStyle w:val="Figure"/>
                        <w:jc w:val="center"/>
                      </w:pPr>
                      <w:r>
                        <w:t>Figure 17. Phase-averaged pitching moment coefficient</w:t>
                      </w:r>
                      <w:r>
                        <w:t xml:space="preserve"> and </w:t>
                      </w:r>
                      <w:proofErr w:type="spellStart"/>
                      <w:r>
                        <w:t>spanwise</w:t>
                      </w:r>
                      <w:proofErr w:type="spellEnd"/>
                      <w:r>
                        <w:t xml:space="preserve"> vorticity</w:t>
                      </w:r>
                      <w:r>
                        <w:t xml:space="preserve"> for α=15°, and plunging peak-to-peak amplitude </w:t>
                      </w:r>
                      <w:r w:rsidRPr="00244BF0">
                        <w:rPr>
                          <w:i/>
                        </w:rPr>
                        <w:t>A/c</w:t>
                      </w:r>
                      <w:r>
                        <w:t>=0.5</w:t>
                      </w:r>
                      <w:r w:rsidRPr="007E75B4">
                        <w:t>.</w:t>
                      </w:r>
                    </w:p>
                  </w:txbxContent>
                </v:textbox>
                <w10:wrap type="square" anchorx="margin" anchory="margin"/>
              </v:shape>
            </w:pict>
          </mc:Fallback>
        </mc:AlternateContent>
      </w:r>
      <w:r w:rsidR="00044183">
        <w:rPr>
          <w:noProof/>
          <w:lang w:val="en-GB" w:eastAsia="en-GB"/>
        </w:rPr>
        <w:drawing>
          <wp:anchor distT="0" distB="0" distL="114300" distR="114300" simplePos="0" relativeHeight="251692032" behindDoc="0" locked="0" layoutInCell="1" allowOverlap="1" wp14:anchorId="678AB919" wp14:editId="6648123A">
            <wp:simplePos x="0" y="0"/>
            <wp:positionH relativeFrom="column">
              <wp:posOffset>698500</wp:posOffset>
            </wp:positionH>
            <wp:positionV relativeFrom="paragraph">
              <wp:posOffset>0</wp:posOffset>
            </wp:positionV>
            <wp:extent cx="4359275" cy="6535420"/>
            <wp:effectExtent l="0" t="0" r="317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9275" cy="6535420"/>
                    </a:xfrm>
                    <a:prstGeom prst="rect">
                      <a:avLst/>
                    </a:prstGeom>
                    <a:noFill/>
                  </pic:spPr>
                </pic:pic>
              </a:graphicData>
            </a:graphic>
            <wp14:sizeRelH relativeFrom="page">
              <wp14:pctWidth>0</wp14:pctWidth>
            </wp14:sizeRelH>
            <wp14:sizeRelV relativeFrom="page">
              <wp14:pctHeight>0</wp14:pctHeight>
            </wp14:sizeRelV>
          </wp:anchor>
        </w:drawing>
      </w:r>
    </w:p>
    <w:sectPr w:rsidR="00A90AD5" w:rsidSect="00CA629C">
      <w:footerReference w:type="even" r:id="rId40"/>
      <w:footerReference w:type="default" r:id="rId41"/>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1B8872" w14:textId="77777777" w:rsidR="00A23AD2" w:rsidRDefault="00A23AD2">
      <w:r>
        <w:separator/>
      </w:r>
    </w:p>
  </w:endnote>
  <w:endnote w:type="continuationSeparator" w:id="0">
    <w:p w14:paraId="416B845A" w14:textId="77777777" w:rsidR="00A23AD2" w:rsidRDefault="00A23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6EB41" w14:textId="77777777" w:rsidR="00DD4232" w:rsidRDefault="00DD42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1DBF568" w14:textId="77777777" w:rsidR="00DD4232" w:rsidRDefault="00DD42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1651265"/>
      <w:docPartObj>
        <w:docPartGallery w:val="Page Numbers (Bottom of Page)"/>
        <w:docPartUnique/>
      </w:docPartObj>
    </w:sdtPr>
    <w:sdtEndPr>
      <w:rPr>
        <w:noProof/>
      </w:rPr>
    </w:sdtEndPr>
    <w:sdtContent>
      <w:p w14:paraId="167B1F6D" w14:textId="47A1B48A" w:rsidR="00DD4232" w:rsidRDefault="00DD4232">
        <w:pPr>
          <w:pStyle w:val="Footer"/>
          <w:jc w:val="center"/>
        </w:pPr>
        <w:r>
          <w:fldChar w:fldCharType="begin"/>
        </w:r>
        <w:r>
          <w:instrText xml:space="preserve"> PAGE   \* MERGEFORMAT </w:instrText>
        </w:r>
        <w:r>
          <w:fldChar w:fldCharType="separate"/>
        </w:r>
        <w:r w:rsidR="00A66132">
          <w:rPr>
            <w:noProof/>
          </w:rPr>
          <w:t>21</w:t>
        </w:r>
        <w:r>
          <w:rPr>
            <w:noProof/>
          </w:rPr>
          <w:fldChar w:fldCharType="end"/>
        </w:r>
      </w:p>
    </w:sdtContent>
  </w:sdt>
  <w:p w14:paraId="463205A9" w14:textId="77777777" w:rsidR="00DD4232" w:rsidRDefault="00DD423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4284ED" w14:textId="77777777" w:rsidR="00A23AD2" w:rsidRDefault="00A23AD2">
      <w:r>
        <w:separator/>
      </w:r>
    </w:p>
  </w:footnote>
  <w:footnote w:type="continuationSeparator" w:id="0">
    <w:p w14:paraId="7CA32859" w14:textId="77777777" w:rsidR="00A23AD2" w:rsidRDefault="00A23A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72F71"/>
    <w:multiLevelType w:val="multilevel"/>
    <w:tmpl w:val="15BE78DC"/>
    <w:lvl w:ilvl="0">
      <w:start w:val="1"/>
      <w:numFmt w:val="upperRoman"/>
      <w:lvlText w:val="%1."/>
      <w:lvlJc w:val="right"/>
      <w:pPr>
        <w:tabs>
          <w:tab w:val="num" w:pos="360"/>
        </w:tabs>
        <w:ind w:left="0" w:firstLine="0"/>
      </w:pPr>
      <w:rPr>
        <w:rFonts w:ascii="Times New Roman" w:hAnsi="Times New Roman" w:hint="default"/>
      </w:rPr>
    </w:lvl>
    <w:lvl w:ilvl="1">
      <w:start w:val="1"/>
      <w:numFmt w:val="upp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3" w15:restartNumberingAfterBreak="0">
    <w:nsid w:val="0D3133F0"/>
    <w:multiLevelType w:val="hybridMultilevel"/>
    <w:tmpl w:val="B934A5D0"/>
    <w:lvl w:ilvl="0" w:tplc="A32ECEE6">
      <w:start w:val="1"/>
      <w:numFmt w:val="lowerLetter"/>
      <w:lvlText w:val="%1)"/>
      <w:lvlJc w:val="left"/>
      <w:pPr>
        <w:ind w:left="648" w:hanging="360"/>
      </w:pPr>
      <w:rPr>
        <w:rFonts w:hint="default"/>
        <w:b/>
      </w:rPr>
    </w:lvl>
    <w:lvl w:ilvl="1" w:tplc="08090019">
      <w:start w:val="1"/>
      <w:numFmt w:val="lowerLetter"/>
      <w:lvlText w:val="%2."/>
      <w:lvlJc w:val="left"/>
      <w:pPr>
        <w:ind w:left="1368" w:hanging="360"/>
      </w:pPr>
    </w:lvl>
    <w:lvl w:ilvl="2" w:tplc="0809001B">
      <w:start w:val="1"/>
      <w:numFmt w:val="lowerRoman"/>
      <w:lvlText w:val="%3."/>
      <w:lvlJc w:val="right"/>
      <w:pPr>
        <w:ind w:left="2088" w:hanging="180"/>
      </w:pPr>
    </w:lvl>
    <w:lvl w:ilvl="3" w:tplc="0809000F">
      <w:start w:val="1"/>
      <w:numFmt w:val="decimal"/>
      <w:lvlText w:val="%4."/>
      <w:lvlJc w:val="left"/>
      <w:pPr>
        <w:ind w:left="2808" w:hanging="360"/>
      </w:pPr>
    </w:lvl>
    <w:lvl w:ilvl="4" w:tplc="08090019">
      <w:start w:val="1"/>
      <w:numFmt w:val="lowerLetter"/>
      <w:lvlText w:val="%5."/>
      <w:lvlJc w:val="left"/>
      <w:pPr>
        <w:ind w:left="3528" w:hanging="360"/>
      </w:pPr>
    </w:lvl>
    <w:lvl w:ilvl="5" w:tplc="0809001B">
      <w:start w:val="1"/>
      <w:numFmt w:val="lowerRoman"/>
      <w:lvlText w:val="%6."/>
      <w:lvlJc w:val="right"/>
      <w:pPr>
        <w:ind w:left="4248" w:hanging="180"/>
      </w:pPr>
    </w:lvl>
    <w:lvl w:ilvl="6" w:tplc="0809000F">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4" w15:restartNumberingAfterBreak="0">
    <w:nsid w:val="13CD4ACF"/>
    <w:multiLevelType w:val="hybridMultilevel"/>
    <w:tmpl w:val="C76AA214"/>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6"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7"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8"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FD704F2"/>
    <w:multiLevelType w:val="hybridMultilevel"/>
    <w:tmpl w:val="72605AFA"/>
    <w:lvl w:ilvl="0" w:tplc="00130409">
      <w:start w:val="1"/>
      <w:numFmt w:val="upperRoman"/>
      <w:lvlText w:val="%1."/>
      <w:lvlJc w:val="right"/>
      <w:pPr>
        <w:tabs>
          <w:tab w:val="num" w:pos="180"/>
        </w:tabs>
        <w:ind w:left="180" w:hanging="180"/>
      </w:pPr>
      <w:rPr>
        <w:rFonts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42C2E46"/>
    <w:multiLevelType w:val="hybridMultilevel"/>
    <w:tmpl w:val="D7B6139E"/>
    <w:lvl w:ilvl="0" w:tplc="34E497F4">
      <w:start w:val="1"/>
      <w:numFmt w:val="lowerLetter"/>
      <w:lvlText w:val="%1)"/>
      <w:lvlJc w:val="left"/>
      <w:pPr>
        <w:ind w:left="4680" w:hanging="360"/>
      </w:pPr>
      <w:rPr>
        <w:rFonts w:hint="default"/>
      </w:rPr>
    </w:lvl>
    <w:lvl w:ilvl="1" w:tplc="08090019" w:tentative="1">
      <w:start w:val="1"/>
      <w:numFmt w:val="lowerLetter"/>
      <w:lvlText w:val="%2."/>
      <w:lvlJc w:val="left"/>
      <w:pPr>
        <w:ind w:left="5400" w:hanging="360"/>
      </w:pPr>
    </w:lvl>
    <w:lvl w:ilvl="2" w:tplc="0809001B" w:tentative="1">
      <w:start w:val="1"/>
      <w:numFmt w:val="lowerRoman"/>
      <w:lvlText w:val="%3."/>
      <w:lvlJc w:val="right"/>
      <w:pPr>
        <w:ind w:left="6120" w:hanging="180"/>
      </w:pPr>
    </w:lvl>
    <w:lvl w:ilvl="3" w:tplc="0809000F" w:tentative="1">
      <w:start w:val="1"/>
      <w:numFmt w:val="decimal"/>
      <w:lvlText w:val="%4."/>
      <w:lvlJc w:val="left"/>
      <w:pPr>
        <w:ind w:left="6840" w:hanging="360"/>
      </w:pPr>
    </w:lvl>
    <w:lvl w:ilvl="4" w:tplc="08090019" w:tentative="1">
      <w:start w:val="1"/>
      <w:numFmt w:val="lowerLetter"/>
      <w:lvlText w:val="%5."/>
      <w:lvlJc w:val="left"/>
      <w:pPr>
        <w:ind w:left="7560" w:hanging="360"/>
      </w:pPr>
    </w:lvl>
    <w:lvl w:ilvl="5" w:tplc="0809001B" w:tentative="1">
      <w:start w:val="1"/>
      <w:numFmt w:val="lowerRoman"/>
      <w:lvlText w:val="%6."/>
      <w:lvlJc w:val="right"/>
      <w:pPr>
        <w:ind w:left="8280" w:hanging="180"/>
      </w:pPr>
    </w:lvl>
    <w:lvl w:ilvl="6" w:tplc="0809000F" w:tentative="1">
      <w:start w:val="1"/>
      <w:numFmt w:val="decimal"/>
      <w:lvlText w:val="%7."/>
      <w:lvlJc w:val="left"/>
      <w:pPr>
        <w:ind w:left="9000" w:hanging="360"/>
      </w:pPr>
    </w:lvl>
    <w:lvl w:ilvl="7" w:tplc="08090019" w:tentative="1">
      <w:start w:val="1"/>
      <w:numFmt w:val="lowerLetter"/>
      <w:lvlText w:val="%8."/>
      <w:lvlJc w:val="left"/>
      <w:pPr>
        <w:ind w:left="9720" w:hanging="360"/>
      </w:pPr>
    </w:lvl>
    <w:lvl w:ilvl="8" w:tplc="0809001B" w:tentative="1">
      <w:start w:val="1"/>
      <w:numFmt w:val="lowerRoman"/>
      <w:lvlText w:val="%9."/>
      <w:lvlJc w:val="right"/>
      <w:pPr>
        <w:ind w:left="10440" w:hanging="180"/>
      </w:pPr>
    </w:lvl>
  </w:abstractNum>
  <w:abstractNum w:abstractNumId="11" w15:restartNumberingAfterBreak="0">
    <w:nsid w:val="3CB701CE"/>
    <w:multiLevelType w:val="hybridMultilevel"/>
    <w:tmpl w:val="D1C866AE"/>
    <w:lvl w:ilvl="0" w:tplc="9EF83DA8">
      <w:start w:val="1"/>
      <w:numFmt w:val="lowerLetter"/>
      <w:lvlText w:val="%1)"/>
      <w:lvlJc w:val="left"/>
      <w:pPr>
        <w:ind w:left="648" w:hanging="360"/>
      </w:pPr>
      <w:rPr>
        <w:rFonts w:hint="default"/>
      </w:rPr>
    </w:lvl>
    <w:lvl w:ilvl="1" w:tplc="08090019">
      <w:start w:val="1"/>
      <w:numFmt w:val="lowerLetter"/>
      <w:lvlText w:val="%2."/>
      <w:lvlJc w:val="left"/>
      <w:pPr>
        <w:ind w:left="1368" w:hanging="360"/>
      </w:pPr>
    </w:lvl>
    <w:lvl w:ilvl="2" w:tplc="0809001B">
      <w:start w:val="1"/>
      <w:numFmt w:val="lowerRoman"/>
      <w:lvlText w:val="%3."/>
      <w:lvlJc w:val="right"/>
      <w:pPr>
        <w:ind w:left="2088" w:hanging="180"/>
      </w:pPr>
    </w:lvl>
    <w:lvl w:ilvl="3" w:tplc="0809000F">
      <w:start w:val="1"/>
      <w:numFmt w:val="decimal"/>
      <w:lvlText w:val="%4."/>
      <w:lvlJc w:val="left"/>
      <w:pPr>
        <w:ind w:left="2808" w:hanging="360"/>
      </w:pPr>
    </w:lvl>
    <w:lvl w:ilvl="4" w:tplc="08090019">
      <w:start w:val="1"/>
      <w:numFmt w:val="lowerLetter"/>
      <w:lvlText w:val="%5."/>
      <w:lvlJc w:val="left"/>
      <w:pPr>
        <w:ind w:left="3528" w:hanging="360"/>
      </w:pPr>
    </w:lvl>
    <w:lvl w:ilvl="5" w:tplc="0809001B">
      <w:start w:val="1"/>
      <w:numFmt w:val="lowerRoman"/>
      <w:lvlText w:val="%6."/>
      <w:lvlJc w:val="right"/>
      <w:pPr>
        <w:ind w:left="4248" w:hanging="180"/>
      </w:pPr>
    </w:lvl>
    <w:lvl w:ilvl="6" w:tplc="0809000F">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2"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4"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9D756FC"/>
    <w:multiLevelType w:val="hybridMultilevel"/>
    <w:tmpl w:val="BA18B74A"/>
    <w:lvl w:ilvl="0" w:tplc="2E561B9E">
      <w:start w:val="1"/>
      <w:numFmt w:val="lowerLetter"/>
      <w:lvlText w:val="%1)"/>
      <w:lvlJc w:val="left"/>
      <w:pPr>
        <w:ind w:left="502" w:hanging="360"/>
      </w:pPr>
      <w:rPr>
        <w:rFonts w:hint="default"/>
        <w:b/>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17"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19"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A9236B0"/>
    <w:multiLevelType w:val="hybridMultilevel"/>
    <w:tmpl w:val="948E8BE8"/>
    <w:lvl w:ilvl="0" w:tplc="C226D2AC">
      <w:start w:val="1"/>
      <w:numFmt w:val="lowerLetter"/>
      <w:lvlText w:val="%1)"/>
      <w:lvlJc w:val="left"/>
      <w:pPr>
        <w:ind w:left="936" w:hanging="360"/>
      </w:pPr>
      <w:rPr>
        <w:rFonts w:hint="default"/>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21"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22" w15:restartNumberingAfterBreak="0">
    <w:nsid w:val="6E324933"/>
    <w:multiLevelType w:val="hybridMultilevel"/>
    <w:tmpl w:val="74A8C4C6"/>
    <w:lvl w:ilvl="0" w:tplc="0478ABCE">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F8C0CE3"/>
    <w:multiLevelType w:val="hybridMultilevel"/>
    <w:tmpl w:val="C63EBD5C"/>
    <w:lvl w:ilvl="0" w:tplc="254C4258">
      <w:start w:val="1"/>
      <w:numFmt w:val="lowerLetter"/>
      <w:lvlText w:val="%1)"/>
      <w:lvlJc w:val="left"/>
      <w:pPr>
        <w:ind w:left="502" w:hanging="360"/>
      </w:pPr>
      <w:rPr>
        <w:rFonts w:hint="default"/>
        <w:b/>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4" w15:restartNumberingAfterBreak="0">
    <w:nsid w:val="70732FF4"/>
    <w:multiLevelType w:val="hybridMultilevel"/>
    <w:tmpl w:val="D3D63F96"/>
    <w:lvl w:ilvl="0" w:tplc="EB48B3EC">
      <w:start w:val="1"/>
      <w:numFmt w:val="lowerLetter"/>
      <w:lvlText w:val="%1)"/>
      <w:lvlJc w:val="left"/>
      <w:pPr>
        <w:ind w:left="648" w:hanging="360"/>
      </w:pPr>
      <w:rPr>
        <w:rFonts w:hint="default"/>
        <w:b/>
      </w:rPr>
    </w:lvl>
    <w:lvl w:ilvl="1" w:tplc="08090019">
      <w:start w:val="1"/>
      <w:numFmt w:val="lowerLetter"/>
      <w:lvlText w:val="%2."/>
      <w:lvlJc w:val="left"/>
      <w:pPr>
        <w:ind w:left="1368" w:hanging="360"/>
      </w:pPr>
    </w:lvl>
    <w:lvl w:ilvl="2" w:tplc="0809001B">
      <w:start w:val="1"/>
      <w:numFmt w:val="lowerRoman"/>
      <w:lvlText w:val="%3."/>
      <w:lvlJc w:val="right"/>
      <w:pPr>
        <w:ind w:left="2088" w:hanging="180"/>
      </w:pPr>
    </w:lvl>
    <w:lvl w:ilvl="3" w:tplc="0809000F">
      <w:start w:val="1"/>
      <w:numFmt w:val="decimal"/>
      <w:lvlText w:val="%4."/>
      <w:lvlJc w:val="left"/>
      <w:pPr>
        <w:ind w:left="2808" w:hanging="360"/>
      </w:pPr>
    </w:lvl>
    <w:lvl w:ilvl="4" w:tplc="08090019">
      <w:start w:val="1"/>
      <w:numFmt w:val="lowerLetter"/>
      <w:lvlText w:val="%5."/>
      <w:lvlJc w:val="left"/>
      <w:pPr>
        <w:ind w:left="3528" w:hanging="360"/>
      </w:pPr>
    </w:lvl>
    <w:lvl w:ilvl="5" w:tplc="0809001B">
      <w:start w:val="1"/>
      <w:numFmt w:val="lowerRoman"/>
      <w:lvlText w:val="%6."/>
      <w:lvlJc w:val="right"/>
      <w:pPr>
        <w:ind w:left="4248" w:hanging="180"/>
      </w:pPr>
    </w:lvl>
    <w:lvl w:ilvl="6" w:tplc="0809000F">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25" w15:restartNumberingAfterBreak="0">
    <w:nsid w:val="72E578E2"/>
    <w:multiLevelType w:val="hybridMultilevel"/>
    <w:tmpl w:val="8F4258EC"/>
    <w:lvl w:ilvl="0" w:tplc="C6E6010C">
      <w:start w:val="1"/>
      <w:numFmt w:val="lowerLetter"/>
      <w:lvlText w:val="%1)"/>
      <w:lvlJc w:val="left"/>
      <w:pPr>
        <w:ind w:left="502" w:hanging="360"/>
      </w:pPr>
      <w:rPr>
        <w:rFonts w:hint="default"/>
        <w:b/>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6"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7"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8" w15:restartNumberingAfterBreak="0">
    <w:nsid w:val="7D7C512F"/>
    <w:multiLevelType w:val="hybridMultilevel"/>
    <w:tmpl w:val="A45AB5C4"/>
    <w:lvl w:ilvl="0" w:tplc="44247232">
      <w:start w:val="1"/>
      <w:numFmt w:val="upperRoman"/>
      <w:lvlText w:val="%1."/>
      <w:lvlJc w:val="left"/>
      <w:pPr>
        <w:tabs>
          <w:tab w:val="num" w:pos="1080"/>
        </w:tabs>
        <w:ind w:left="1080" w:hanging="72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9"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30"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8"/>
  </w:num>
  <w:num w:numId="2">
    <w:abstractNumId w:val="9"/>
  </w:num>
  <w:num w:numId="3">
    <w:abstractNumId w:val="4"/>
  </w:num>
  <w:num w:numId="4">
    <w:abstractNumId w:val="19"/>
  </w:num>
  <w:num w:numId="5">
    <w:abstractNumId w:val="4"/>
    <w:lvlOverride w:ilvl="0">
      <w:startOverride w:val="1"/>
    </w:lvlOverride>
  </w:num>
  <w:num w:numId="6">
    <w:abstractNumId w:val="12"/>
  </w:num>
  <w:num w:numId="7">
    <w:abstractNumId w:val="14"/>
  </w:num>
  <w:num w:numId="8">
    <w:abstractNumId w:val="18"/>
  </w:num>
  <w:num w:numId="9">
    <w:abstractNumId w:val="26"/>
  </w:num>
  <w:num w:numId="10">
    <w:abstractNumId w:val="13"/>
  </w:num>
  <w:num w:numId="11">
    <w:abstractNumId w:val="27"/>
  </w:num>
  <w:num w:numId="12">
    <w:abstractNumId w:val="2"/>
  </w:num>
  <w:num w:numId="13">
    <w:abstractNumId w:val="6"/>
  </w:num>
  <w:num w:numId="14">
    <w:abstractNumId w:val="29"/>
  </w:num>
  <w:num w:numId="15">
    <w:abstractNumId w:val="7"/>
  </w:num>
  <w:num w:numId="16">
    <w:abstractNumId w:val="30"/>
  </w:num>
  <w:num w:numId="17">
    <w:abstractNumId w:val="1"/>
  </w:num>
  <w:num w:numId="18">
    <w:abstractNumId w:val="4"/>
    <w:lvlOverride w:ilvl="0">
      <w:startOverride w:val="1"/>
    </w:lvlOverride>
  </w:num>
  <w:num w:numId="19">
    <w:abstractNumId w:val="4"/>
    <w:lvlOverride w:ilvl="0">
      <w:startOverride w:val="1"/>
    </w:lvlOverride>
  </w:num>
  <w:num w:numId="20">
    <w:abstractNumId w:val="4"/>
  </w:num>
  <w:num w:numId="21">
    <w:abstractNumId w:val="4"/>
    <w:lvlOverride w:ilvl="0">
      <w:startOverride w:val="1"/>
    </w:lvlOverride>
  </w:num>
  <w:num w:numId="22">
    <w:abstractNumId w:val="21"/>
  </w:num>
  <w:num w:numId="23">
    <w:abstractNumId w:val="5"/>
  </w:num>
  <w:num w:numId="24">
    <w:abstractNumId w:val="17"/>
  </w:num>
  <w:num w:numId="25">
    <w:abstractNumId w:val="16"/>
  </w:num>
  <w:num w:numId="26">
    <w:abstractNumId w:val="28"/>
  </w:num>
  <w:num w:numId="27">
    <w:abstractNumId w:val="0"/>
  </w:num>
  <w:num w:numId="28">
    <w:abstractNumId w:val="10"/>
  </w:num>
  <w:num w:numId="29">
    <w:abstractNumId w:val="20"/>
  </w:num>
  <w:num w:numId="30">
    <w:abstractNumId w:val="15"/>
  </w:num>
  <w:num w:numId="31">
    <w:abstractNumId w:val="3"/>
  </w:num>
  <w:num w:numId="32">
    <w:abstractNumId w:val="11"/>
  </w:num>
  <w:num w:numId="33">
    <w:abstractNumId w:val="24"/>
  </w:num>
  <w:num w:numId="34">
    <w:abstractNumId w:val="23"/>
  </w:num>
  <w:num w:numId="35">
    <w:abstractNumId w:val="25"/>
  </w:num>
  <w:num w:numId="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hideGrammaticalErrors/>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88"/>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B16"/>
    <w:rsid w:val="000013F1"/>
    <w:rsid w:val="00005DD0"/>
    <w:rsid w:val="00012F27"/>
    <w:rsid w:val="00014901"/>
    <w:rsid w:val="000204A8"/>
    <w:rsid w:val="00021EC5"/>
    <w:rsid w:val="00023AA1"/>
    <w:rsid w:val="00023B75"/>
    <w:rsid w:val="00025B75"/>
    <w:rsid w:val="00025FD5"/>
    <w:rsid w:val="0003225B"/>
    <w:rsid w:val="00036FD3"/>
    <w:rsid w:val="00041764"/>
    <w:rsid w:val="00042511"/>
    <w:rsid w:val="00044183"/>
    <w:rsid w:val="00044534"/>
    <w:rsid w:val="00046D76"/>
    <w:rsid w:val="00050E3B"/>
    <w:rsid w:val="00050E46"/>
    <w:rsid w:val="00051F5E"/>
    <w:rsid w:val="00054223"/>
    <w:rsid w:val="00055BC4"/>
    <w:rsid w:val="00056B3A"/>
    <w:rsid w:val="0006423F"/>
    <w:rsid w:val="00065E7E"/>
    <w:rsid w:val="000707D8"/>
    <w:rsid w:val="00074335"/>
    <w:rsid w:val="00077807"/>
    <w:rsid w:val="0008235B"/>
    <w:rsid w:val="00082780"/>
    <w:rsid w:val="00087406"/>
    <w:rsid w:val="00087D8F"/>
    <w:rsid w:val="000909AF"/>
    <w:rsid w:val="000932BD"/>
    <w:rsid w:val="00093996"/>
    <w:rsid w:val="00095733"/>
    <w:rsid w:val="00097F7D"/>
    <w:rsid w:val="000B0F2B"/>
    <w:rsid w:val="000B2291"/>
    <w:rsid w:val="000B60EF"/>
    <w:rsid w:val="000C1775"/>
    <w:rsid w:val="000C1BD1"/>
    <w:rsid w:val="000C48E2"/>
    <w:rsid w:val="000C4CBF"/>
    <w:rsid w:val="000C7110"/>
    <w:rsid w:val="000C78CB"/>
    <w:rsid w:val="000D070F"/>
    <w:rsid w:val="000D0F13"/>
    <w:rsid w:val="000D1BB7"/>
    <w:rsid w:val="000D20E6"/>
    <w:rsid w:val="000D363F"/>
    <w:rsid w:val="000D52F4"/>
    <w:rsid w:val="000D5741"/>
    <w:rsid w:val="000D5B16"/>
    <w:rsid w:val="000D70A1"/>
    <w:rsid w:val="000D7D25"/>
    <w:rsid w:val="000E2B1D"/>
    <w:rsid w:val="000E3E39"/>
    <w:rsid w:val="000E5EED"/>
    <w:rsid w:val="000F0CC6"/>
    <w:rsid w:val="000F7EEF"/>
    <w:rsid w:val="0010068C"/>
    <w:rsid w:val="0010085C"/>
    <w:rsid w:val="00102377"/>
    <w:rsid w:val="001023F2"/>
    <w:rsid w:val="00102ADB"/>
    <w:rsid w:val="001037BC"/>
    <w:rsid w:val="00103820"/>
    <w:rsid w:val="00105AB9"/>
    <w:rsid w:val="00106983"/>
    <w:rsid w:val="00111DC2"/>
    <w:rsid w:val="00112093"/>
    <w:rsid w:val="001123A4"/>
    <w:rsid w:val="0011405D"/>
    <w:rsid w:val="00115422"/>
    <w:rsid w:val="001155F9"/>
    <w:rsid w:val="00117913"/>
    <w:rsid w:val="001244CC"/>
    <w:rsid w:val="00125341"/>
    <w:rsid w:val="00125D1D"/>
    <w:rsid w:val="00134D9E"/>
    <w:rsid w:val="00135EC2"/>
    <w:rsid w:val="00136A81"/>
    <w:rsid w:val="0014001A"/>
    <w:rsid w:val="00143353"/>
    <w:rsid w:val="001441F0"/>
    <w:rsid w:val="00144A34"/>
    <w:rsid w:val="00146A18"/>
    <w:rsid w:val="001473C8"/>
    <w:rsid w:val="001500A6"/>
    <w:rsid w:val="001520A1"/>
    <w:rsid w:val="00152662"/>
    <w:rsid w:val="001528BD"/>
    <w:rsid w:val="00152CFD"/>
    <w:rsid w:val="00154A43"/>
    <w:rsid w:val="00154D28"/>
    <w:rsid w:val="001554FB"/>
    <w:rsid w:val="00155CA2"/>
    <w:rsid w:val="00163D98"/>
    <w:rsid w:val="00164887"/>
    <w:rsid w:val="00180261"/>
    <w:rsid w:val="00180E46"/>
    <w:rsid w:val="001818FC"/>
    <w:rsid w:val="001821E4"/>
    <w:rsid w:val="001836F1"/>
    <w:rsid w:val="00184318"/>
    <w:rsid w:val="00186477"/>
    <w:rsid w:val="0019004D"/>
    <w:rsid w:val="00191D80"/>
    <w:rsid w:val="00193BA3"/>
    <w:rsid w:val="00194B92"/>
    <w:rsid w:val="00194EDE"/>
    <w:rsid w:val="001965EE"/>
    <w:rsid w:val="001A10C5"/>
    <w:rsid w:val="001A1568"/>
    <w:rsid w:val="001A5D9A"/>
    <w:rsid w:val="001A5EBB"/>
    <w:rsid w:val="001B1A96"/>
    <w:rsid w:val="001B388A"/>
    <w:rsid w:val="001B6927"/>
    <w:rsid w:val="001B72B6"/>
    <w:rsid w:val="001C0E2F"/>
    <w:rsid w:val="001C4D6F"/>
    <w:rsid w:val="001C71C5"/>
    <w:rsid w:val="001D235C"/>
    <w:rsid w:val="001D3334"/>
    <w:rsid w:val="001D368E"/>
    <w:rsid w:val="001D3C26"/>
    <w:rsid w:val="001D58AD"/>
    <w:rsid w:val="001E11A5"/>
    <w:rsid w:val="001E196B"/>
    <w:rsid w:val="001E2364"/>
    <w:rsid w:val="001E42F3"/>
    <w:rsid w:val="001E43E5"/>
    <w:rsid w:val="001E4C7A"/>
    <w:rsid w:val="001E600D"/>
    <w:rsid w:val="001E6DA6"/>
    <w:rsid w:val="001E7259"/>
    <w:rsid w:val="001E73FA"/>
    <w:rsid w:val="001F12EB"/>
    <w:rsid w:val="001F1BF8"/>
    <w:rsid w:val="001F1FF2"/>
    <w:rsid w:val="001F2BAE"/>
    <w:rsid w:val="001F528B"/>
    <w:rsid w:val="001F548F"/>
    <w:rsid w:val="001F643C"/>
    <w:rsid w:val="001F7A0F"/>
    <w:rsid w:val="0020096E"/>
    <w:rsid w:val="00200B22"/>
    <w:rsid w:val="0020138C"/>
    <w:rsid w:val="00201889"/>
    <w:rsid w:val="00202156"/>
    <w:rsid w:val="00202222"/>
    <w:rsid w:val="002039F2"/>
    <w:rsid w:val="00207A77"/>
    <w:rsid w:val="00210131"/>
    <w:rsid w:val="00210373"/>
    <w:rsid w:val="002122BD"/>
    <w:rsid w:val="0021508B"/>
    <w:rsid w:val="00216F1B"/>
    <w:rsid w:val="0022063C"/>
    <w:rsid w:val="00224C81"/>
    <w:rsid w:val="00224DB3"/>
    <w:rsid w:val="0022611D"/>
    <w:rsid w:val="00230855"/>
    <w:rsid w:val="00230C06"/>
    <w:rsid w:val="002323E9"/>
    <w:rsid w:val="00233111"/>
    <w:rsid w:val="0023339B"/>
    <w:rsid w:val="00237F5B"/>
    <w:rsid w:val="00244904"/>
    <w:rsid w:val="00244BF0"/>
    <w:rsid w:val="00244D68"/>
    <w:rsid w:val="00245A49"/>
    <w:rsid w:val="002473FA"/>
    <w:rsid w:val="0025031B"/>
    <w:rsid w:val="00257198"/>
    <w:rsid w:val="00266D1A"/>
    <w:rsid w:val="00270504"/>
    <w:rsid w:val="00271145"/>
    <w:rsid w:val="00272B9A"/>
    <w:rsid w:val="0027307E"/>
    <w:rsid w:val="002731E5"/>
    <w:rsid w:val="00274BF0"/>
    <w:rsid w:val="00275096"/>
    <w:rsid w:val="00275FF6"/>
    <w:rsid w:val="00277737"/>
    <w:rsid w:val="00280BAD"/>
    <w:rsid w:val="00281ECB"/>
    <w:rsid w:val="002827DA"/>
    <w:rsid w:val="00285F95"/>
    <w:rsid w:val="002878A6"/>
    <w:rsid w:val="0029273D"/>
    <w:rsid w:val="00293063"/>
    <w:rsid w:val="002933EC"/>
    <w:rsid w:val="0029775E"/>
    <w:rsid w:val="002A2913"/>
    <w:rsid w:val="002A48AE"/>
    <w:rsid w:val="002A5044"/>
    <w:rsid w:val="002A56E0"/>
    <w:rsid w:val="002A6873"/>
    <w:rsid w:val="002B0C22"/>
    <w:rsid w:val="002B1496"/>
    <w:rsid w:val="002B2AFA"/>
    <w:rsid w:val="002B36B9"/>
    <w:rsid w:val="002B4558"/>
    <w:rsid w:val="002B4AC0"/>
    <w:rsid w:val="002B6765"/>
    <w:rsid w:val="002C03C7"/>
    <w:rsid w:val="002C28CD"/>
    <w:rsid w:val="002C3A0E"/>
    <w:rsid w:val="002C47C3"/>
    <w:rsid w:val="002C4B62"/>
    <w:rsid w:val="002C5DFD"/>
    <w:rsid w:val="002C7393"/>
    <w:rsid w:val="002D158E"/>
    <w:rsid w:val="002D2088"/>
    <w:rsid w:val="002D21DE"/>
    <w:rsid w:val="002D22D2"/>
    <w:rsid w:val="002D23C1"/>
    <w:rsid w:val="002D290B"/>
    <w:rsid w:val="002D2D87"/>
    <w:rsid w:val="002D4025"/>
    <w:rsid w:val="002D54B0"/>
    <w:rsid w:val="002D5784"/>
    <w:rsid w:val="002D636C"/>
    <w:rsid w:val="002D6803"/>
    <w:rsid w:val="002E1D3D"/>
    <w:rsid w:val="002E22EE"/>
    <w:rsid w:val="002E2DAE"/>
    <w:rsid w:val="002E7B30"/>
    <w:rsid w:val="002E7D68"/>
    <w:rsid w:val="002F025A"/>
    <w:rsid w:val="002F1131"/>
    <w:rsid w:val="002F2813"/>
    <w:rsid w:val="002F5C6A"/>
    <w:rsid w:val="002F5CA9"/>
    <w:rsid w:val="002F6F26"/>
    <w:rsid w:val="002F74E4"/>
    <w:rsid w:val="002F765C"/>
    <w:rsid w:val="003006B4"/>
    <w:rsid w:val="00301F75"/>
    <w:rsid w:val="00302B16"/>
    <w:rsid w:val="00303005"/>
    <w:rsid w:val="00303630"/>
    <w:rsid w:val="0030428D"/>
    <w:rsid w:val="00305CAF"/>
    <w:rsid w:val="00306D93"/>
    <w:rsid w:val="00307D16"/>
    <w:rsid w:val="00317615"/>
    <w:rsid w:val="003213C8"/>
    <w:rsid w:val="003221C3"/>
    <w:rsid w:val="00325979"/>
    <w:rsid w:val="00327759"/>
    <w:rsid w:val="00330920"/>
    <w:rsid w:val="003314FE"/>
    <w:rsid w:val="00331979"/>
    <w:rsid w:val="0033338C"/>
    <w:rsid w:val="00333B03"/>
    <w:rsid w:val="00333EB7"/>
    <w:rsid w:val="00333F63"/>
    <w:rsid w:val="003348E0"/>
    <w:rsid w:val="0033656A"/>
    <w:rsid w:val="00336EC4"/>
    <w:rsid w:val="00341BCE"/>
    <w:rsid w:val="00341FF0"/>
    <w:rsid w:val="00341FFB"/>
    <w:rsid w:val="0034274C"/>
    <w:rsid w:val="0035083A"/>
    <w:rsid w:val="00354786"/>
    <w:rsid w:val="00357096"/>
    <w:rsid w:val="00357C41"/>
    <w:rsid w:val="00362A15"/>
    <w:rsid w:val="003668D5"/>
    <w:rsid w:val="00367E12"/>
    <w:rsid w:val="0037199E"/>
    <w:rsid w:val="003742F5"/>
    <w:rsid w:val="00380013"/>
    <w:rsid w:val="003810FB"/>
    <w:rsid w:val="0038263B"/>
    <w:rsid w:val="00386237"/>
    <w:rsid w:val="00386682"/>
    <w:rsid w:val="00386765"/>
    <w:rsid w:val="00387DF3"/>
    <w:rsid w:val="00391113"/>
    <w:rsid w:val="00391335"/>
    <w:rsid w:val="0039259B"/>
    <w:rsid w:val="003938DC"/>
    <w:rsid w:val="00393B82"/>
    <w:rsid w:val="003940DE"/>
    <w:rsid w:val="003A0934"/>
    <w:rsid w:val="003A25B0"/>
    <w:rsid w:val="003A5A89"/>
    <w:rsid w:val="003B78E4"/>
    <w:rsid w:val="003C0D4E"/>
    <w:rsid w:val="003C14C7"/>
    <w:rsid w:val="003D173D"/>
    <w:rsid w:val="003D38D0"/>
    <w:rsid w:val="003D47D9"/>
    <w:rsid w:val="003D7CE2"/>
    <w:rsid w:val="003E1992"/>
    <w:rsid w:val="003E199B"/>
    <w:rsid w:val="003E2731"/>
    <w:rsid w:val="003E5E48"/>
    <w:rsid w:val="003E6524"/>
    <w:rsid w:val="003F0F0F"/>
    <w:rsid w:val="003F223C"/>
    <w:rsid w:val="003F4C18"/>
    <w:rsid w:val="003F569F"/>
    <w:rsid w:val="00401AE0"/>
    <w:rsid w:val="004060A1"/>
    <w:rsid w:val="004064A4"/>
    <w:rsid w:val="004066ED"/>
    <w:rsid w:val="004104A0"/>
    <w:rsid w:val="0041298E"/>
    <w:rsid w:val="0042116D"/>
    <w:rsid w:val="00421CFE"/>
    <w:rsid w:val="004249CD"/>
    <w:rsid w:val="004253F4"/>
    <w:rsid w:val="00426005"/>
    <w:rsid w:val="00426763"/>
    <w:rsid w:val="00427CD3"/>
    <w:rsid w:val="00431E5E"/>
    <w:rsid w:val="00434081"/>
    <w:rsid w:val="00434DD2"/>
    <w:rsid w:val="00440F3E"/>
    <w:rsid w:val="00441BD6"/>
    <w:rsid w:val="0044212C"/>
    <w:rsid w:val="00442BCE"/>
    <w:rsid w:val="00444C2A"/>
    <w:rsid w:val="00452E92"/>
    <w:rsid w:val="00455129"/>
    <w:rsid w:val="004614D7"/>
    <w:rsid w:val="00461E64"/>
    <w:rsid w:val="004642D0"/>
    <w:rsid w:val="00466282"/>
    <w:rsid w:val="00472501"/>
    <w:rsid w:val="00474C46"/>
    <w:rsid w:val="0047528E"/>
    <w:rsid w:val="00475384"/>
    <w:rsid w:val="00476C44"/>
    <w:rsid w:val="004804A9"/>
    <w:rsid w:val="00481F30"/>
    <w:rsid w:val="0048241B"/>
    <w:rsid w:val="00482AD7"/>
    <w:rsid w:val="00484244"/>
    <w:rsid w:val="00484EA7"/>
    <w:rsid w:val="00490350"/>
    <w:rsid w:val="00490A8A"/>
    <w:rsid w:val="0049219E"/>
    <w:rsid w:val="004943E5"/>
    <w:rsid w:val="00495944"/>
    <w:rsid w:val="00495B48"/>
    <w:rsid w:val="00496C7F"/>
    <w:rsid w:val="00497929"/>
    <w:rsid w:val="004A0D66"/>
    <w:rsid w:val="004A0E17"/>
    <w:rsid w:val="004B0B4A"/>
    <w:rsid w:val="004B17F2"/>
    <w:rsid w:val="004B61F9"/>
    <w:rsid w:val="004B6707"/>
    <w:rsid w:val="004B69F4"/>
    <w:rsid w:val="004B7B4C"/>
    <w:rsid w:val="004C121E"/>
    <w:rsid w:val="004C2344"/>
    <w:rsid w:val="004C3967"/>
    <w:rsid w:val="004C6BE5"/>
    <w:rsid w:val="004C77A6"/>
    <w:rsid w:val="004D4C87"/>
    <w:rsid w:val="004D6882"/>
    <w:rsid w:val="004D7B57"/>
    <w:rsid w:val="004E1F4C"/>
    <w:rsid w:val="004E2852"/>
    <w:rsid w:val="004E2FA9"/>
    <w:rsid w:val="004E3B97"/>
    <w:rsid w:val="004F1555"/>
    <w:rsid w:val="004F1A59"/>
    <w:rsid w:val="004F2712"/>
    <w:rsid w:val="004F5576"/>
    <w:rsid w:val="004F6583"/>
    <w:rsid w:val="004F760A"/>
    <w:rsid w:val="004F7719"/>
    <w:rsid w:val="004F7A03"/>
    <w:rsid w:val="004F7B5E"/>
    <w:rsid w:val="004F7F0D"/>
    <w:rsid w:val="005001D7"/>
    <w:rsid w:val="005029CA"/>
    <w:rsid w:val="00502CD2"/>
    <w:rsid w:val="00505FF1"/>
    <w:rsid w:val="00507EC3"/>
    <w:rsid w:val="005130C3"/>
    <w:rsid w:val="00516B75"/>
    <w:rsid w:val="00517492"/>
    <w:rsid w:val="00521426"/>
    <w:rsid w:val="0052585B"/>
    <w:rsid w:val="00526090"/>
    <w:rsid w:val="00526AFE"/>
    <w:rsid w:val="00531B11"/>
    <w:rsid w:val="00531BB7"/>
    <w:rsid w:val="00532A7B"/>
    <w:rsid w:val="00536C8F"/>
    <w:rsid w:val="00537F2A"/>
    <w:rsid w:val="0054012E"/>
    <w:rsid w:val="00542666"/>
    <w:rsid w:val="00543697"/>
    <w:rsid w:val="00543827"/>
    <w:rsid w:val="00543928"/>
    <w:rsid w:val="00543D0E"/>
    <w:rsid w:val="00544463"/>
    <w:rsid w:val="00545061"/>
    <w:rsid w:val="00545B0A"/>
    <w:rsid w:val="005460E1"/>
    <w:rsid w:val="005465CE"/>
    <w:rsid w:val="005501C4"/>
    <w:rsid w:val="00553608"/>
    <w:rsid w:val="00554697"/>
    <w:rsid w:val="00554AB9"/>
    <w:rsid w:val="005608DA"/>
    <w:rsid w:val="0056133E"/>
    <w:rsid w:val="00562851"/>
    <w:rsid w:val="00562FEB"/>
    <w:rsid w:val="00564312"/>
    <w:rsid w:val="00564BEE"/>
    <w:rsid w:val="0056663F"/>
    <w:rsid w:val="00566B91"/>
    <w:rsid w:val="00572EDC"/>
    <w:rsid w:val="00573C72"/>
    <w:rsid w:val="005771DC"/>
    <w:rsid w:val="0058354D"/>
    <w:rsid w:val="00584ECC"/>
    <w:rsid w:val="0058581D"/>
    <w:rsid w:val="00586362"/>
    <w:rsid w:val="00590875"/>
    <w:rsid w:val="00594017"/>
    <w:rsid w:val="00597721"/>
    <w:rsid w:val="005A3C3D"/>
    <w:rsid w:val="005B22DB"/>
    <w:rsid w:val="005B418A"/>
    <w:rsid w:val="005B5B2A"/>
    <w:rsid w:val="005B6234"/>
    <w:rsid w:val="005B6889"/>
    <w:rsid w:val="005B6FF9"/>
    <w:rsid w:val="005B714B"/>
    <w:rsid w:val="005B7E9E"/>
    <w:rsid w:val="005C10F0"/>
    <w:rsid w:val="005C497E"/>
    <w:rsid w:val="005C6C7B"/>
    <w:rsid w:val="005D0A7C"/>
    <w:rsid w:val="005D2A34"/>
    <w:rsid w:val="005D306E"/>
    <w:rsid w:val="005D69C3"/>
    <w:rsid w:val="005D7B59"/>
    <w:rsid w:val="005D7C46"/>
    <w:rsid w:val="005E0923"/>
    <w:rsid w:val="005E10A4"/>
    <w:rsid w:val="005E18E9"/>
    <w:rsid w:val="005E320A"/>
    <w:rsid w:val="005E4DE4"/>
    <w:rsid w:val="005F4C92"/>
    <w:rsid w:val="005F75BE"/>
    <w:rsid w:val="0060199C"/>
    <w:rsid w:val="00603DA1"/>
    <w:rsid w:val="00604E3C"/>
    <w:rsid w:val="006063B3"/>
    <w:rsid w:val="0060750F"/>
    <w:rsid w:val="0060761C"/>
    <w:rsid w:val="006106EA"/>
    <w:rsid w:val="00611525"/>
    <w:rsid w:val="0061158D"/>
    <w:rsid w:val="006116D3"/>
    <w:rsid w:val="006121FF"/>
    <w:rsid w:val="006138E3"/>
    <w:rsid w:val="00614168"/>
    <w:rsid w:val="00614BF3"/>
    <w:rsid w:val="0061593A"/>
    <w:rsid w:val="00616592"/>
    <w:rsid w:val="006240DA"/>
    <w:rsid w:val="00625047"/>
    <w:rsid w:val="006263F4"/>
    <w:rsid w:val="00626739"/>
    <w:rsid w:val="00626B11"/>
    <w:rsid w:val="00632BB7"/>
    <w:rsid w:val="0063546D"/>
    <w:rsid w:val="00636EAA"/>
    <w:rsid w:val="00637988"/>
    <w:rsid w:val="00640258"/>
    <w:rsid w:val="00643A63"/>
    <w:rsid w:val="00644BB5"/>
    <w:rsid w:val="00650534"/>
    <w:rsid w:val="00652B1E"/>
    <w:rsid w:val="0065385C"/>
    <w:rsid w:val="006566D6"/>
    <w:rsid w:val="0065791F"/>
    <w:rsid w:val="006623B8"/>
    <w:rsid w:val="0066499F"/>
    <w:rsid w:val="006654AC"/>
    <w:rsid w:val="00670060"/>
    <w:rsid w:val="00670694"/>
    <w:rsid w:val="00671300"/>
    <w:rsid w:val="00671452"/>
    <w:rsid w:val="00671DE9"/>
    <w:rsid w:val="00672FD9"/>
    <w:rsid w:val="00673E96"/>
    <w:rsid w:val="006809DA"/>
    <w:rsid w:val="00680E5B"/>
    <w:rsid w:val="00682015"/>
    <w:rsid w:val="00682CB5"/>
    <w:rsid w:val="00684EED"/>
    <w:rsid w:val="0068545D"/>
    <w:rsid w:val="006869A2"/>
    <w:rsid w:val="00687B5D"/>
    <w:rsid w:val="00691241"/>
    <w:rsid w:val="00692EBA"/>
    <w:rsid w:val="00695104"/>
    <w:rsid w:val="00697E22"/>
    <w:rsid w:val="006A23DB"/>
    <w:rsid w:val="006A29C0"/>
    <w:rsid w:val="006A4FA3"/>
    <w:rsid w:val="006A55E4"/>
    <w:rsid w:val="006B0491"/>
    <w:rsid w:val="006B2D3F"/>
    <w:rsid w:val="006B5BCF"/>
    <w:rsid w:val="006B79D6"/>
    <w:rsid w:val="006B7B2B"/>
    <w:rsid w:val="006C0F1C"/>
    <w:rsid w:val="006C311C"/>
    <w:rsid w:val="006C3461"/>
    <w:rsid w:val="006C3473"/>
    <w:rsid w:val="006C4EB4"/>
    <w:rsid w:val="006C4F5F"/>
    <w:rsid w:val="006C71BB"/>
    <w:rsid w:val="006D1572"/>
    <w:rsid w:val="006D2C1E"/>
    <w:rsid w:val="006E24CC"/>
    <w:rsid w:val="006E26D0"/>
    <w:rsid w:val="006E28B4"/>
    <w:rsid w:val="006E2DE4"/>
    <w:rsid w:val="006E4B0A"/>
    <w:rsid w:val="006F0844"/>
    <w:rsid w:val="006F2942"/>
    <w:rsid w:val="006F345A"/>
    <w:rsid w:val="006F6ACC"/>
    <w:rsid w:val="00704184"/>
    <w:rsid w:val="007047FB"/>
    <w:rsid w:val="00705003"/>
    <w:rsid w:val="00711685"/>
    <w:rsid w:val="00711F98"/>
    <w:rsid w:val="00716737"/>
    <w:rsid w:val="00720076"/>
    <w:rsid w:val="00723FB6"/>
    <w:rsid w:val="00725014"/>
    <w:rsid w:val="0072720C"/>
    <w:rsid w:val="007316D4"/>
    <w:rsid w:val="007317CF"/>
    <w:rsid w:val="00733474"/>
    <w:rsid w:val="00733827"/>
    <w:rsid w:val="0073626F"/>
    <w:rsid w:val="00741114"/>
    <w:rsid w:val="00742C11"/>
    <w:rsid w:val="0074620C"/>
    <w:rsid w:val="00747875"/>
    <w:rsid w:val="00750314"/>
    <w:rsid w:val="007504FC"/>
    <w:rsid w:val="00752F4A"/>
    <w:rsid w:val="0075464B"/>
    <w:rsid w:val="0075482C"/>
    <w:rsid w:val="00754E36"/>
    <w:rsid w:val="0075676A"/>
    <w:rsid w:val="00761947"/>
    <w:rsid w:val="0076265F"/>
    <w:rsid w:val="0076318F"/>
    <w:rsid w:val="00763246"/>
    <w:rsid w:val="00763A3E"/>
    <w:rsid w:val="007643A1"/>
    <w:rsid w:val="0077137E"/>
    <w:rsid w:val="007733D2"/>
    <w:rsid w:val="00773DB4"/>
    <w:rsid w:val="0077443E"/>
    <w:rsid w:val="00775A74"/>
    <w:rsid w:val="0078009B"/>
    <w:rsid w:val="007813E5"/>
    <w:rsid w:val="00782729"/>
    <w:rsid w:val="00782DAD"/>
    <w:rsid w:val="00784A70"/>
    <w:rsid w:val="00784BB9"/>
    <w:rsid w:val="00785877"/>
    <w:rsid w:val="00787450"/>
    <w:rsid w:val="0079078A"/>
    <w:rsid w:val="00791F7F"/>
    <w:rsid w:val="00792FB2"/>
    <w:rsid w:val="0079514C"/>
    <w:rsid w:val="00796DE7"/>
    <w:rsid w:val="00797A41"/>
    <w:rsid w:val="007A0050"/>
    <w:rsid w:val="007A4139"/>
    <w:rsid w:val="007B083D"/>
    <w:rsid w:val="007B0AF7"/>
    <w:rsid w:val="007B3A5D"/>
    <w:rsid w:val="007B4B7D"/>
    <w:rsid w:val="007B648A"/>
    <w:rsid w:val="007B78C9"/>
    <w:rsid w:val="007C0360"/>
    <w:rsid w:val="007C2C85"/>
    <w:rsid w:val="007C2D43"/>
    <w:rsid w:val="007C326C"/>
    <w:rsid w:val="007C3C2A"/>
    <w:rsid w:val="007C51CD"/>
    <w:rsid w:val="007C55DA"/>
    <w:rsid w:val="007D07A1"/>
    <w:rsid w:val="007D11A4"/>
    <w:rsid w:val="007D38A2"/>
    <w:rsid w:val="007D494D"/>
    <w:rsid w:val="007D5E42"/>
    <w:rsid w:val="007D7CAB"/>
    <w:rsid w:val="007E1956"/>
    <w:rsid w:val="007E1B5D"/>
    <w:rsid w:val="007E28F7"/>
    <w:rsid w:val="007E4A1E"/>
    <w:rsid w:val="007E6484"/>
    <w:rsid w:val="007F2A76"/>
    <w:rsid w:val="007F375F"/>
    <w:rsid w:val="007F3D4D"/>
    <w:rsid w:val="007F41AB"/>
    <w:rsid w:val="007F4FD3"/>
    <w:rsid w:val="007F71BB"/>
    <w:rsid w:val="00801808"/>
    <w:rsid w:val="008038C0"/>
    <w:rsid w:val="00804712"/>
    <w:rsid w:val="00807363"/>
    <w:rsid w:val="00815195"/>
    <w:rsid w:val="0081614D"/>
    <w:rsid w:val="008205B7"/>
    <w:rsid w:val="008231DF"/>
    <w:rsid w:val="008241EE"/>
    <w:rsid w:val="00824CA5"/>
    <w:rsid w:val="008279ED"/>
    <w:rsid w:val="008321C8"/>
    <w:rsid w:val="0083278E"/>
    <w:rsid w:val="008341BD"/>
    <w:rsid w:val="00836980"/>
    <w:rsid w:val="00837E3D"/>
    <w:rsid w:val="00840B5A"/>
    <w:rsid w:val="008421FD"/>
    <w:rsid w:val="00842E89"/>
    <w:rsid w:val="0084469C"/>
    <w:rsid w:val="0084633E"/>
    <w:rsid w:val="00847288"/>
    <w:rsid w:val="00850735"/>
    <w:rsid w:val="00852A4D"/>
    <w:rsid w:val="00863A2B"/>
    <w:rsid w:val="008668E1"/>
    <w:rsid w:val="00870F33"/>
    <w:rsid w:val="00871E7A"/>
    <w:rsid w:val="00872B4F"/>
    <w:rsid w:val="00873620"/>
    <w:rsid w:val="00873D67"/>
    <w:rsid w:val="00876F4D"/>
    <w:rsid w:val="00882153"/>
    <w:rsid w:val="0088615F"/>
    <w:rsid w:val="008875DC"/>
    <w:rsid w:val="00887F77"/>
    <w:rsid w:val="0089193E"/>
    <w:rsid w:val="008925A6"/>
    <w:rsid w:val="00892E23"/>
    <w:rsid w:val="008936AB"/>
    <w:rsid w:val="008947FF"/>
    <w:rsid w:val="0089646F"/>
    <w:rsid w:val="00897224"/>
    <w:rsid w:val="00897728"/>
    <w:rsid w:val="00897850"/>
    <w:rsid w:val="008A09B1"/>
    <w:rsid w:val="008A124D"/>
    <w:rsid w:val="008A77DB"/>
    <w:rsid w:val="008A7CC1"/>
    <w:rsid w:val="008B166D"/>
    <w:rsid w:val="008B1943"/>
    <w:rsid w:val="008B3674"/>
    <w:rsid w:val="008B48A2"/>
    <w:rsid w:val="008B5313"/>
    <w:rsid w:val="008B652A"/>
    <w:rsid w:val="008C20D4"/>
    <w:rsid w:val="008C36D9"/>
    <w:rsid w:val="008C3D99"/>
    <w:rsid w:val="008C44AE"/>
    <w:rsid w:val="008C4ED0"/>
    <w:rsid w:val="008C5DAF"/>
    <w:rsid w:val="008C6352"/>
    <w:rsid w:val="008C6433"/>
    <w:rsid w:val="008C64A3"/>
    <w:rsid w:val="008C7FD7"/>
    <w:rsid w:val="008D0BA2"/>
    <w:rsid w:val="008D2C75"/>
    <w:rsid w:val="008D377B"/>
    <w:rsid w:val="008D3C86"/>
    <w:rsid w:val="008D5E59"/>
    <w:rsid w:val="008D7188"/>
    <w:rsid w:val="008D7777"/>
    <w:rsid w:val="008E1E3A"/>
    <w:rsid w:val="008E33A8"/>
    <w:rsid w:val="008E59E4"/>
    <w:rsid w:val="008F0E55"/>
    <w:rsid w:val="008F1935"/>
    <w:rsid w:val="008F6018"/>
    <w:rsid w:val="008F60CD"/>
    <w:rsid w:val="008F69D2"/>
    <w:rsid w:val="0090342A"/>
    <w:rsid w:val="00903CF0"/>
    <w:rsid w:val="0090523C"/>
    <w:rsid w:val="00906311"/>
    <w:rsid w:val="009128E5"/>
    <w:rsid w:val="00917FD8"/>
    <w:rsid w:val="009201F9"/>
    <w:rsid w:val="00920A91"/>
    <w:rsid w:val="009223D5"/>
    <w:rsid w:val="0092352D"/>
    <w:rsid w:val="00924ADC"/>
    <w:rsid w:val="00926DA2"/>
    <w:rsid w:val="00933A37"/>
    <w:rsid w:val="00934A96"/>
    <w:rsid w:val="00934E1F"/>
    <w:rsid w:val="009356B5"/>
    <w:rsid w:val="00937AFF"/>
    <w:rsid w:val="00937E83"/>
    <w:rsid w:val="00946C0D"/>
    <w:rsid w:val="00946E5F"/>
    <w:rsid w:val="009516F3"/>
    <w:rsid w:val="0095341B"/>
    <w:rsid w:val="0095574E"/>
    <w:rsid w:val="0095655E"/>
    <w:rsid w:val="0096158E"/>
    <w:rsid w:val="009638E4"/>
    <w:rsid w:val="0096494A"/>
    <w:rsid w:val="00966AA4"/>
    <w:rsid w:val="0097182B"/>
    <w:rsid w:val="00972DE6"/>
    <w:rsid w:val="009748AF"/>
    <w:rsid w:val="00977A43"/>
    <w:rsid w:val="00980C39"/>
    <w:rsid w:val="00982E6E"/>
    <w:rsid w:val="00983785"/>
    <w:rsid w:val="00983A30"/>
    <w:rsid w:val="00986282"/>
    <w:rsid w:val="009869FD"/>
    <w:rsid w:val="009908E0"/>
    <w:rsid w:val="00993B8C"/>
    <w:rsid w:val="00995DE2"/>
    <w:rsid w:val="0099642D"/>
    <w:rsid w:val="009966B6"/>
    <w:rsid w:val="00997709"/>
    <w:rsid w:val="009A1597"/>
    <w:rsid w:val="009A1CD6"/>
    <w:rsid w:val="009A5CA5"/>
    <w:rsid w:val="009A6501"/>
    <w:rsid w:val="009A7AEE"/>
    <w:rsid w:val="009A7CED"/>
    <w:rsid w:val="009B235C"/>
    <w:rsid w:val="009B304B"/>
    <w:rsid w:val="009B5D71"/>
    <w:rsid w:val="009B789F"/>
    <w:rsid w:val="009C070B"/>
    <w:rsid w:val="009C1CF7"/>
    <w:rsid w:val="009C67F3"/>
    <w:rsid w:val="009C7DC0"/>
    <w:rsid w:val="009D067A"/>
    <w:rsid w:val="009D0F50"/>
    <w:rsid w:val="009D2DAF"/>
    <w:rsid w:val="009D5F15"/>
    <w:rsid w:val="009D6F7C"/>
    <w:rsid w:val="009E1050"/>
    <w:rsid w:val="009E4EDC"/>
    <w:rsid w:val="009E678D"/>
    <w:rsid w:val="009F0F44"/>
    <w:rsid w:val="009F6003"/>
    <w:rsid w:val="00A01883"/>
    <w:rsid w:val="00A0233A"/>
    <w:rsid w:val="00A0268C"/>
    <w:rsid w:val="00A03FBF"/>
    <w:rsid w:val="00A054F0"/>
    <w:rsid w:val="00A06687"/>
    <w:rsid w:val="00A06D5C"/>
    <w:rsid w:val="00A1003A"/>
    <w:rsid w:val="00A131F2"/>
    <w:rsid w:val="00A1455D"/>
    <w:rsid w:val="00A1511D"/>
    <w:rsid w:val="00A1662C"/>
    <w:rsid w:val="00A23AD2"/>
    <w:rsid w:val="00A24E10"/>
    <w:rsid w:val="00A300D9"/>
    <w:rsid w:val="00A315EF"/>
    <w:rsid w:val="00A33153"/>
    <w:rsid w:val="00A34035"/>
    <w:rsid w:val="00A345B6"/>
    <w:rsid w:val="00A352E5"/>
    <w:rsid w:val="00A417D3"/>
    <w:rsid w:val="00A4237D"/>
    <w:rsid w:val="00A42BA1"/>
    <w:rsid w:val="00A45AB0"/>
    <w:rsid w:val="00A47118"/>
    <w:rsid w:val="00A519F4"/>
    <w:rsid w:val="00A5337A"/>
    <w:rsid w:val="00A54292"/>
    <w:rsid w:val="00A602FF"/>
    <w:rsid w:val="00A60E44"/>
    <w:rsid w:val="00A62008"/>
    <w:rsid w:val="00A64999"/>
    <w:rsid w:val="00A653D4"/>
    <w:rsid w:val="00A654E7"/>
    <w:rsid w:val="00A66132"/>
    <w:rsid w:val="00A6792E"/>
    <w:rsid w:val="00A70233"/>
    <w:rsid w:val="00A73A11"/>
    <w:rsid w:val="00A76923"/>
    <w:rsid w:val="00A820D2"/>
    <w:rsid w:val="00A83321"/>
    <w:rsid w:val="00A85654"/>
    <w:rsid w:val="00A86668"/>
    <w:rsid w:val="00A90AD5"/>
    <w:rsid w:val="00A90C05"/>
    <w:rsid w:val="00A91EE3"/>
    <w:rsid w:val="00A93558"/>
    <w:rsid w:val="00A942FF"/>
    <w:rsid w:val="00A94D57"/>
    <w:rsid w:val="00A95E9A"/>
    <w:rsid w:val="00A96273"/>
    <w:rsid w:val="00A963C6"/>
    <w:rsid w:val="00A9647B"/>
    <w:rsid w:val="00A97889"/>
    <w:rsid w:val="00AA1D31"/>
    <w:rsid w:val="00AA3BA3"/>
    <w:rsid w:val="00AA4F7B"/>
    <w:rsid w:val="00AA58FF"/>
    <w:rsid w:val="00AA6898"/>
    <w:rsid w:val="00AA7854"/>
    <w:rsid w:val="00AB7740"/>
    <w:rsid w:val="00AC0622"/>
    <w:rsid w:val="00AC465D"/>
    <w:rsid w:val="00AC4DA3"/>
    <w:rsid w:val="00AC568D"/>
    <w:rsid w:val="00AC70F1"/>
    <w:rsid w:val="00AC7B15"/>
    <w:rsid w:val="00AD0ABD"/>
    <w:rsid w:val="00AD7363"/>
    <w:rsid w:val="00AD763F"/>
    <w:rsid w:val="00AD7E70"/>
    <w:rsid w:val="00AE0E68"/>
    <w:rsid w:val="00AE3053"/>
    <w:rsid w:val="00AE7DDB"/>
    <w:rsid w:val="00AF1FBF"/>
    <w:rsid w:val="00AF30AF"/>
    <w:rsid w:val="00AF40F9"/>
    <w:rsid w:val="00AF6657"/>
    <w:rsid w:val="00AF7679"/>
    <w:rsid w:val="00B0078F"/>
    <w:rsid w:val="00B029CA"/>
    <w:rsid w:val="00B034B7"/>
    <w:rsid w:val="00B066BA"/>
    <w:rsid w:val="00B07CD9"/>
    <w:rsid w:val="00B1034A"/>
    <w:rsid w:val="00B10AE8"/>
    <w:rsid w:val="00B13190"/>
    <w:rsid w:val="00B13C1E"/>
    <w:rsid w:val="00B15933"/>
    <w:rsid w:val="00B16199"/>
    <w:rsid w:val="00B23C68"/>
    <w:rsid w:val="00B27233"/>
    <w:rsid w:val="00B30C25"/>
    <w:rsid w:val="00B42899"/>
    <w:rsid w:val="00B442EF"/>
    <w:rsid w:val="00B446E3"/>
    <w:rsid w:val="00B44FEB"/>
    <w:rsid w:val="00B46CEF"/>
    <w:rsid w:val="00B51F95"/>
    <w:rsid w:val="00B54FCE"/>
    <w:rsid w:val="00B6369E"/>
    <w:rsid w:val="00B6550B"/>
    <w:rsid w:val="00B65661"/>
    <w:rsid w:val="00B66111"/>
    <w:rsid w:val="00B679C0"/>
    <w:rsid w:val="00B7536A"/>
    <w:rsid w:val="00B80D36"/>
    <w:rsid w:val="00B82612"/>
    <w:rsid w:val="00B8269E"/>
    <w:rsid w:val="00B8353E"/>
    <w:rsid w:val="00B847CC"/>
    <w:rsid w:val="00B854D7"/>
    <w:rsid w:val="00B85BF4"/>
    <w:rsid w:val="00B865CA"/>
    <w:rsid w:val="00B872C0"/>
    <w:rsid w:val="00B87D97"/>
    <w:rsid w:val="00B87E1D"/>
    <w:rsid w:val="00B87E86"/>
    <w:rsid w:val="00B97208"/>
    <w:rsid w:val="00BA0762"/>
    <w:rsid w:val="00BA1491"/>
    <w:rsid w:val="00BA19DB"/>
    <w:rsid w:val="00BA5021"/>
    <w:rsid w:val="00BA624D"/>
    <w:rsid w:val="00BA68D8"/>
    <w:rsid w:val="00BA7C62"/>
    <w:rsid w:val="00BB051C"/>
    <w:rsid w:val="00BB0D59"/>
    <w:rsid w:val="00BB244B"/>
    <w:rsid w:val="00BB29C0"/>
    <w:rsid w:val="00BB4AF0"/>
    <w:rsid w:val="00BB542C"/>
    <w:rsid w:val="00BC004C"/>
    <w:rsid w:val="00BC0491"/>
    <w:rsid w:val="00BC0C69"/>
    <w:rsid w:val="00BC1574"/>
    <w:rsid w:val="00BC2E1D"/>
    <w:rsid w:val="00BC3A70"/>
    <w:rsid w:val="00BC3B54"/>
    <w:rsid w:val="00BC44B4"/>
    <w:rsid w:val="00BC492E"/>
    <w:rsid w:val="00BC51D1"/>
    <w:rsid w:val="00BC7D7F"/>
    <w:rsid w:val="00BD2861"/>
    <w:rsid w:val="00BD3ACE"/>
    <w:rsid w:val="00BD43EF"/>
    <w:rsid w:val="00BD47A2"/>
    <w:rsid w:val="00BD4A6F"/>
    <w:rsid w:val="00BD5B9F"/>
    <w:rsid w:val="00BD725F"/>
    <w:rsid w:val="00BE4149"/>
    <w:rsid w:val="00BE5C65"/>
    <w:rsid w:val="00BE7BB4"/>
    <w:rsid w:val="00BF37F0"/>
    <w:rsid w:val="00BF6E1A"/>
    <w:rsid w:val="00BF7AAC"/>
    <w:rsid w:val="00C030A6"/>
    <w:rsid w:val="00C04A65"/>
    <w:rsid w:val="00C05553"/>
    <w:rsid w:val="00C10826"/>
    <w:rsid w:val="00C178A8"/>
    <w:rsid w:val="00C20685"/>
    <w:rsid w:val="00C2072A"/>
    <w:rsid w:val="00C231B0"/>
    <w:rsid w:val="00C234E0"/>
    <w:rsid w:val="00C24B38"/>
    <w:rsid w:val="00C276B3"/>
    <w:rsid w:val="00C27D90"/>
    <w:rsid w:val="00C32CED"/>
    <w:rsid w:val="00C34C32"/>
    <w:rsid w:val="00C40CE0"/>
    <w:rsid w:val="00C41877"/>
    <w:rsid w:val="00C4512A"/>
    <w:rsid w:val="00C46E2D"/>
    <w:rsid w:val="00C50137"/>
    <w:rsid w:val="00C5099D"/>
    <w:rsid w:val="00C51149"/>
    <w:rsid w:val="00C5272C"/>
    <w:rsid w:val="00C52E37"/>
    <w:rsid w:val="00C535D9"/>
    <w:rsid w:val="00C53B2F"/>
    <w:rsid w:val="00C57201"/>
    <w:rsid w:val="00C57E4F"/>
    <w:rsid w:val="00C6089C"/>
    <w:rsid w:val="00C6268E"/>
    <w:rsid w:val="00C646FD"/>
    <w:rsid w:val="00C7172B"/>
    <w:rsid w:val="00C71CF0"/>
    <w:rsid w:val="00C72C68"/>
    <w:rsid w:val="00C77DDE"/>
    <w:rsid w:val="00C82553"/>
    <w:rsid w:val="00C83A96"/>
    <w:rsid w:val="00C86811"/>
    <w:rsid w:val="00C86E88"/>
    <w:rsid w:val="00C878B4"/>
    <w:rsid w:val="00C90605"/>
    <w:rsid w:val="00C90788"/>
    <w:rsid w:val="00C95C3B"/>
    <w:rsid w:val="00C96C17"/>
    <w:rsid w:val="00CA029C"/>
    <w:rsid w:val="00CA4DAB"/>
    <w:rsid w:val="00CA536B"/>
    <w:rsid w:val="00CA629C"/>
    <w:rsid w:val="00CA6950"/>
    <w:rsid w:val="00CB00B3"/>
    <w:rsid w:val="00CB4C18"/>
    <w:rsid w:val="00CB5269"/>
    <w:rsid w:val="00CB5293"/>
    <w:rsid w:val="00CB619D"/>
    <w:rsid w:val="00CC09F7"/>
    <w:rsid w:val="00CC0C16"/>
    <w:rsid w:val="00CC1D3A"/>
    <w:rsid w:val="00CC2238"/>
    <w:rsid w:val="00CC4803"/>
    <w:rsid w:val="00CC6C01"/>
    <w:rsid w:val="00CD21EA"/>
    <w:rsid w:val="00CD2566"/>
    <w:rsid w:val="00CD50AF"/>
    <w:rsid w:val="00CD5AE6"/>
    <w:rsid w:val="00CE1A67"/>
    <w:rsid w:val="00CF0070"/>
    <w:rsid w:val="00CF0E16"/>
    <w:rsid w:val="00CF27F7"/>
    <w:rsid w:val="00CF532C"/>
    <w:rsid w:val="00CF723D"/>
    <w:rsid w:val="00D011A7"/>
    <w:rsid w:val="00D03699"/>
    <w:rsid w:val="00D0455E"/>
    <w:rsid w:val="00D04709"/>
    <w:rsid w:val="00D07DD0"/>
    <w:rsid w:val="00D102E6"/>
    <w:rsid w:val="00D104B6"/>
    <w:rsid w:val="00D1408D"/>
    <w:rsid w:val="00D2060C"/>
    <w:rsid w:val="00D20B65"/>
    <w:rsid w:val="00D20E4A"/>
    <w:rsid w:val="00D2322C"/>
    <w:rsid w:val="00D242BF"/>
    <w:rsid w:val="00D25ADC"/>
    <w:rsid w:val="00D25DA3"/>
    <w:rsid w:val="00D33F90"/>
    <w:rsid w:val="00D347DC"/>
    <w:rsid w:val="00D35CB5"/>
    <w:rsid w:val="00D35DFF"/>
    <w:rsid w:val="00D36379"/>
    <w:rsid w:val="00D36656"/>
    <w:rsid w:val="00D43732"/>
    <w:rsid w:val="00D44C7C"/>
    <w:rsid w:val="00D45C99"/>
    <w:rsid w:val="00D47569"/>
    <w:rsid w:val="00D50254"/>
    <w:rsid w:val="00D516F0"/>
    <w:rsid w:val="00D61B14"/>
    <w:rsid w:val="00D636FC"/>
    <w:rsid w:val="00D65E6E"/>
    <w:rsid w:val="00D702DF"/>
    <w:rsid w:val="00D72E77"/>
    <w:rsid w:val="00D81F0F"/>
    <w:rsid w:val="00D83CFF"/>
    <w:rsid w:val="00D945D2"/>
    <w:rsid w:val="00D974E9"/>
    <w:rsid w:val="00DA05F6"/>
    <w:rsid w:val="00DA0E06"/>
    <w:rsid w:val="00DA1E22"/>
    <w:rsid w:val="00DA2915"/>
    <w:rsid w:val="00DA3A41"/>
    <w:rsid w:val="00DA4142"/>
    <w:rsid w:val="00DA6182"/>
    <w:rsid w:val="00DA691C"/>
    <w:rsid w:val="00DA6C1E"/>
    <w:rsid w:val="00DA6F55"/>
    <w:rsid w:val="00DB0294"/>
    <w:rsid w:val="00DB1E27"/>
    <w:rsid w:val="00DB1FF5"/>
    <w:rsid w:val="00DB2A18"/>
    <w:rsid w:val="00DB60E8"/>
    <w:rsid w:val="00DB67C2"/>
    <w:rsid w:val="00DC3478"/>
    <w:rsid w:val="00DC3A01"/>
    <w:rsid w:val="00DC3C2E"/>
    <w:rsid w:val="00DC4D2B"/>
    <w:rsid w:val="00DC5082"/>
    <w:rsid w:val="00DC58BC"/>
    <w:rsid w:val="00DD2CBD"/>
    <w:rsid w:val="00DD4232"/>
    <w:rsid w:val="00DD42ED"/>
    <w:rsid w:val="00DD68B0"/>
    <w:rsid w:val="00DE13F9"/>
    <w:rsid w:val="00DE2285"/>
    <w:rsid w:val="00DE2291"/>
    <w:rsid w:val="00DE6CD0"/>
    <w:rsid w:val="00DF3CA0"/>
    <w:rsid w:val="00DF53F5"/>
    <w:rsid w:val="00DF788A"/>
    <w:rsid w:val="00E0006C"/>
    <w:rsid w:val="00E00D00"/>
    <w:rsid w:val="00E02407"/>
    <w:rsid w:val="00E052D6"/>
    <w:rsid w:val="00E05869"/>
    <w:rsid w:val="00E05FE8"/>
    <w:rsid w:val="00E071F1"/>
    <w:rsid w:val="00E1023A"/>
    <w:rsid w:val="00E10C61"/>
    <w:rsid w:val="00E112F8"/>
    <w:rsid w:val="00E12F98"/>
    <w:rsid w:val="00E1668E"/>
    <w:rsid w:val="00E16B4F"/>
    <w:rsid w:val="00E227B6"/>
    <w:rsid w:val="00E22B89"/>
    <w:rsid w:val="00E24238"/>
    <w:rsid w:val="00E24957"/>
    <w:rsid w:val="00E25473"/>
    <w:rsid w:val="00E261CF"/>
    <w:rsid w:val="00E26CE7"/>
    <w:rsid w:val="00E274F9"/>
    <w:rsid w:val="00E27661"/>
    <w:rsid w:val="00E27E43"/>
    <w:rsid w:val="00E3174D"/>
    <w:rsid w:val="00E31832"/>
    <w:rsid w:val="00E3361D"/>
    <w:rsid w:val="00E3376C"/>
    <w:rsid w:val="00E36CB1"/>
    <w:rsid w:val="00E37A86"/>
    <w:rsid w:val="00E42C21"/>
    <w:rsid w:val="00E45176"/>
    <w:rsid w:val="00E46681"/>
    <w:rsid w:val="00E46F08"/>
    <w:rsid w:val="00E5094A"/>
    <w:rsid w:val="00E5782A"/>
    <w:rsid w:val="00E61D42"/>
    <w:rsid w:val="00E667E0"/>
    <w:rsid w:val="00E670E5"/>
    <w:rsid w:val="00E67F74"/>
    <w:rsid w:val="00E71AD6"/>
    <w:rsid w:val="00E74D76"/>
    <w:rsid w:val="00E74F73"/>
    <w:rsid w:val="00E77769"/>
    <w:rsid w:val="00E81851"/>
    <w:rsid w:val="00E82571"/>
    <w:rsid w:val="00E8290B"/>
    <w:rsid w:val="00E85673"/>
    <w:rsid w:val="00E87956"/>
    <w:rsid w:val="00E9130C"/>
    <w:rsid w:val="00E92E3D"/>
    <w:rsid w:val="00E940C3"/>
    <w:rsid w:val="00E941D5"/>
    <w:rsid w:val="00E961BE"/>
    <w:rsid w:val="00EA07B8"/>
    <w:rsid w:val="00EA1F6A"/>
    <w:rsid w:val="00EA3B23"/>
    <w:rsid w:val="00EB1EF5"/>
    <w:rsid w:val="00EB2D20"/>
    <w:rsid w:val="00EB4019"/>
    <w:rsid w:val="00EB4424"/>
    <w:rsid w:val="00EB46E1"/>
    <w:rsid w:val="00EB4A47"/>
    <w:rsid w:val="00EB6518"/>
    <w:rsid w:val="00EB6D00"/>
    <w:rsid w:val="00EC0E08"/>
    <w:rsid w:val="00EC2DB8"/>
    <w:rsid w:val="00EC50BA"/>
    <w:rsid w:val="00EC711A"/>
    <w:rsid w:val="00ED05F2"/>
    <w:rsid w:val="00ED578C"/>
    <w:rsid w:val="00ED5A04"/>
    <w:rsid w:val="00EE0067"/>
    <w:rsid w:val="00EE14F0"/>
    <w:rsid w:val="00EE314C"/>
    <w:rsid w:val="00EE37B2"/>
    <w:rsid w:val="00EF13C6"/>
    <w:rsid w:val="00EF1EE1"/>
    <w:rsid w:val="00EF2DA5"/>
    <w:rsid w:val="00EF2EB2"/>
    <w:rsid w:val="00EF318B"/>
    <w:rsid w:val="00EF3B77"/>
    <w:rsid w:val="00EF4D57"/>
    <w:rsid w:val="00EF5571"/>
    <w:rsid w:val="00EF59E1"/>
    <w:rsid w:val="00EF7686"/>
    <w:rsid w:val="00F0103B"/>
    <w:rsid w:val="00F0462A"/>
    <w:rsid w:val="00F070DD"/>
    <w:rsid w:val="00F07112"/>
    <w:rsid w:val="00F1029D"/>
    <w:rsid w:val="00F10388"/>
    <w:rsid w:val="00F118B3"/>
    <w:rsid w:val="00F14348"/>
    <w:rsid w:val="00F153A6"/>
    <w:rsid w:val="00F26BA3"/>
    <w:rsid w:val="00F3271E"/>
    <w:rsid w:val="00F32AA5"/>
    <w:rsid w:val="00F33B40"/>
    <w:rsid w:val="00F35355"/>
    <w:rsid w:val="00F363B6"/>
    <w:rsid w:val="00F4566B"/>
    <w:rsid w:val="00F462BA"/>
    <w:rsid w:val="00F46A97"/>
    <w:rsid w:val="00F52971"/>
    <w:rsid w:val="00F60F37"/>
    <w:rsid w:val="00F617F2"/>
    <w:rsid w:val="00F61D64"/>
    <w:rsid w:val="00F62B2A"/>
    <w:rsid w:val="00F64E9D"/>
    <w:rsid w:val="00F64F88"/>
    <w:rsid w:val="00F66F65"/>
    <w:rsid w:val="00F67F09"/>
    <w:rsid w:val="00F70328"/>
    <w:rsid w:val="00F70696"/>
    <w:rsid w:val="00F70704"/>
    <w:rsid w:val="00F70DC6"/>
    <w:rsid w:val="00F734C6"/>
    <w:rsid w:val="00F75371"/>
    <w:rsid w:val="00F8019A"/>
    <w:rsid w:val="00F80263"/>
    <w:rsid w:val="00F8248C"/>
    <w:rsid w:val="00F83D42"/>
    <w:rsid w:val="00F843EC"/>
    <w:rsid w:val="00F85A7F"/>
    <w:rsid w:val="00F9068B"/>
    <w:rsid w:val="00F91C16"/>
    <w:rsid w:val="00F9231E"/>
    <w:rsid w:val="00F93FFF"/>
    <w:rsid w:val="00F94E88"/>
    <w:rsid w:val="00F95026"/>
    <w:rsid w:val="00FA2AAE"/>
    <w:rsid w:val="00FA33F5"/>
    <w:rsid w:val="00FA5DB5"/>
    <w:rsid w:val="00FA6C0A"/>
    <w:rsid w:val="00FB205F"/>
    <w:rsid w:val="00FB49CA"/>
    <w:rsid w:val="00FC1C32"/>
    <w:rsid w:val="00FC6796"/>
    <w:rsid w:val="00FD218E"/>
    <w:rsid w:val="00FD2DF6"/>
    <w:rsid w:val="00FD3BC7"/>
    <w:rsid w:val="00FE3354"/>
    <w:rsid w:val="00FE36B7"/>
    <w:rsid w:val="00FE69A6"/>
    <w:rsid w:val="00FF078C"/>
    <w:rsid w:val="00FF1D7B"/>
    <w:rsid w:val="00FF237A"/>
    <w:rsid w:val="00FF2E6E"/>
    <w:rsid w:val="00FF3C4D"/>
    <w:rsid w:val="00FF47FF"/>
    <w:rsid w:val="00FF62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420390EA"/>
  <w15:chartTrackingRefBased/>
  <w15:docId w15:val="{FF25F91A-6D2D-48BD-982B-6BDD13D42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5FF6"/>
    <w:pPr>
      <w:jc w:val="both"/>
    </w:pPr>
    <w:rPr>
      <w:lang w:val="en-US" w:eastAsia="en-US"/>
    </w:rPr>
  </w:style>
  <w:style w:type="paragraph" w:styleId="Heading1">
    <w:name w:val="heading 1"/>
    <w:basedOn w:val="Normal"/>
    <w:next w:val="Text"/>
    <w:link w:val="Heading1Char"/>
    <w:uiPriority w:val="9"/>
    <w:qFormat/>
    <w:rsid w:val="000A01E9"/>
    <w:pPr>
      <w:keepNext/>
      <w:spacing w:before="240" w:after="60"/>
      <w:jc w:val="center"/>
      <w:outlineLvl w:val="0"/>
    </w:pPr>
    <w:rPr>
      <w:b/>
      <w:kern w:val="32"/>
      <w:sz w:val="22"/>
    </w:rPr>
  </w:style>
  <w:style w:type="paragraph" w:styleId="Heading2">
    <w:name w:val="heading 2"/>
    <w:basedOn w:val="Normal"/>
    <w:next w:val="Text"/>
    <w:qFormat/>
    <w:rsid w:val="00CA629C"/>
    <w:pPr>
      <w:numPr>
        <w:numId w:val="20"/>
      </w:numPr>
      <w:tabs>
        <w:tab w:val="left" w:pos="288"/>
      </w:tabs>
      <w:spacing w:before="240"/>
      <w:outlineLvl w:val="1"/>
    </w:pPr>
    <w:rPr>
      <w:b/>
    </w:rPr>
  </w:style>
  <w:style w:type="paragraph" w:styleId="Heading3">
    <w:name w:val="heading 3"/>
    <w:basedOn w:val="Normal"/>
    <w:next w:val="Text"/>
    <w:qFormat/>
    <w:rsid w:val="00CA629C"/>
    <w:pPr>
      <w:keepNext/>
      <w:numPr>
        <w:numId w:val="17"/>
      </w:numPr>
      <w:tabs>
        <w:tab w:val="clear" w:pos="648"/>
        <w:tab w:val="left" w:pos="288"/>
      </w:tabs>
      <w:ind w:left="0" w:firstLine="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A629C"/>
    <w:pPr>
      <w:tabs>
        <w:tab w:val="center" w:pos="4320"/>
        <w:tab w:val="right" w:pos="8640"/>
      </w:tabs>
      <w:autoSpaceDE w:val="0"/>
      <w:autoSpaceDN w:val="0"/>
    </w:pPr>
  </w:style>
  <w:style w:type="paragraph" w:styleId="Title">
    <w:name w:val="Title"/>
    <w:basedOn w:val="Normal"/>
    <w:next w:val="AuthorNames"/>
    <w:qFormat/>
    <w:rsid w:val="00CA629C"/>
    <w:pPr>
      <w:spacing w:after="480"/>
      <w:jc w:val="center"/>
      <w:outlineLvl w:val="0"/>
    </w:pPr>
    <w:rPr>
      <w:b/>
      <w:kern w:val="28"/>
      <w:sz w:val="36"/>
    </w:rPr>
  </w:style>
  <w:style w:type="paragraph" w:customStyle="1" w:styleId="AuthorNames">
    <w:name w:val="Author Names"/>
    <w:basedOn w:val="Normal"/>
    <w:next w:val="AuthorAffiliations"/>
    <w:rsid w:val="00CA629C"/>
    <w:pPr>
      <w:jc w:val="center"/>
    </w:pPr>
  </w:style>
  <w:style w:type="paragraph" w:customStyle="1" w:styleId="Abstract">
    <w:name w:val="Abstract"/>
    <w:basedOn w:val="Normal"/>
    <w:next w:val="Heading1"/>
    <w:rsid w:val="00CA629C"/>
    <w:pPr>
      <w:spacing w:before="480" w:after="480"/>
      <w:ind w:left="720" w:right="720" w:firstLine="288"/>
    </w:pPr>
    <w:rPr>
      <w:b/>
    </w:rPr>
  </w:style>
  <w:style w:type="character" w:styleId="FootnoteReference">
    <w:name w:val="footnote reference"/>
    <w:rsid w:val="00CA629C"/>
    <w:rPr>
      <w:sz w:val="20"/>
      <w:vertAlign w:val="superscript"/>
    </w:rPr>
  </w:style>
  <w:style w:type="paragraph" w:customStyle="1" w:styleId="Nomenclature">
    <w:name w:val="Nomenclature"/>
    <w:basedOn w:val="Normal"/>
    <w:rsid w:val="00CA629C"/>
    <w:pPr>
      <w:widowControl w:val="0"/>
      <w:tabs>
        <w:tab w:val="left" w:pos="864"/>
        <w:tab w:val="left" w:pos="1152"/>
      </w:tabs>
    </w:pPr>
  </w:style>
  <w:style w:type="paragraph" w:customStyle="1" w:styleId="AuthorAffiliations">
    <w:name w:val="Author Affiliations"/>
    <w:basedOn w:val="Normal"/>
    <w:next w:val="AuthorNames"/>
    <w:rsid w:val="00CA629C"/>
    <w:pPr>
      <w:spacing w:after="240"/>
      <w:jc w:val="center"/>
    </w:pPr>
    <w:rPr>
      <w:i/>
    </w:rPr>
  </w:style>
  <w:style w:type="character" w:styleId="Hyperlink">
    <w:name w:val="Hyperlink"/>
    <w:rsid w:val="00CA629C"/>
    <w:rPr>
      <w:rFonts w:ascii="Times New Roman" w:hAnsi="Times New Roman"/>
      <w:color w:val="auto"/>
      <w:sz w:val="20"/>
      <w:u w:val="single"/>
    </w:rPr>
  </w:style>
  <w:style w:type="paragraph" w:customStyle="1" w:styleId="Text">
    <w:name w:val="Text"/>
    <w:basedOn w:val="Normal"/>
    <w:rsid w:val="00CA629C"/>
    <w:pPr>
      <w:tabs>
        <w:tab w:val="left" w:pos="288"/>
      </w:tabs>
      <w:ind w:firstLine="288"/>
    </w:pPr>
  </w:style>
  <w:style w:type="paragraph" w:customStyle="1" w:styleId="Equation">
    <w:name w:val="Equation"/>
    <w:basedOn w:val="Normal"/>
    <w:next w:val="Text"/>
    <w:autoRedefine/>
    <w:rsid w:val="00CA629C"/>
    <w:pPr>
      <w:tabs>
        <w:tab w:val="center" w:pos="4680"/>
        <w:tab w:val="right" w:pos="9360"/>
      </w:tabs>
      <w:spacing w:before="240" w:after="240"/>
    </w:pPr>
  </w:style>
  <w:style w:type="paragraph" w:customStyle="1" w:styleId="BibliographicalReferenceNumbers">
    <w:name w:val="Bibliographical Reference Numbers"/>
    <w:basedOn w:val="Normal"/>
    <w:next w:val="Text"/>
    <w:rsid w:val="00CA629C"/>
    <w:rPr>
      <w:vertAlign w:val="superscript"/>
    </w:rPr>
  </w:style>
  <w:style w:type="paragraph" w:customStyle="1" w:styleId="Figure">
    <w:name w:val="Figure"/>
    <w:basedOn w:val="Normal"/>
    <w:next w:val="Text"/>
    <w:rsid w:val="00CA629C"/>
    <w:pPr>
      <w:framePr w:hSpace="187" w:vSpace="187" w:wrap="around" w:vAnchor="text" w:hAnchor="text" w:y="1"/>
    </w:pPr>
    <w:rPr>
      <w:b/>
    </w:rPr>
  </w:style>
  <w:style w:type="paragraph" w:customStyle="1" w:styleId="References">
    <w:name w:val="References"/>
    <w:basedOn w:val="Normal"/>
    <w:rsid w:val="00CA629C"/>
    <w:pPr>
      <w:ind w:firstLine="288"/>
    </w:pPr>
    <w:rPr>
      <w:sz w:val="18"/>
    </w:rPr>
  </w:style>
  <w:style w:type="paragraph" w:styleId="FootnoteText">
    <w:name w:val="footnote text"/>
    <w:basedOn w:val="Normal"/>
    <w:rsid w:val="00CA629C"/>
  </w:style>
  <w:style w:type="paragraph" w:customStyle="1" w:styleId="Footnote">
    <w:name w:val="Footnote"/>
    <w:basedOn w:val="Normal"/>
    <w:rsid w:val="00CA629C"/>
  </w:style>
  <w:style w:type="character" w:styleId="PageNumber">
    <w:name w:val="page number"/>
    <w:basedOn w:val="DefaultParagraphFont"/>
    <w:rsid w:val="00CA629C"/>
  </w:style>
  <w:style w:type="paragraph" w:styleId="Header">
    <w:name w:val="header"/>
    <w:basedOn w:val="Normal"/>
    <w:rsid w:val="00CA629C"/>
    <w:pPr>
      <w:tabs>
        <w:tab w:val="center" w:pos="4320"/>
        <w:tab w:val="right" w:pos="8640"/>
      </w:tabs>
    </w:pPr>
  </w:style>
  <w:style w:type="character" w:styleId="FollowedHyperlink">
    <w:name w:val="FollowedHyperlink"/>
    <w:rsid w:val="00CA629C"/>
    <w:rPr>
      <w:color w:val="800080"/>
      <w:u w:val="single"/>
    </w:rPr>
  </w:style>
  <w:style w:type="paragraph" w:customStyle="1" w:styleId="ExtendedQuote">
    <w:name w:val="Extended Quote"/>
    <w:basedOn w:val="Text"/>
    <w:rsid w:val="00CA629C"/>
    <w:pPr>
      <w:ind w:left="576" w:firstLine="0"/>
    </w:pPr>
    <w:rPr>
      <w:sz w:val="18"/>
    </w:rPr>
  </w:style>
  <w:style w:type="character" w:customStyle="1" w:styleId="Heading1Char">
    <w:name w:val="Heading 1 Char"/>
    <w:link w:val="Heading1"/>
    <w:uiPriority w:val="9"/>
    <w:rsid w:val="00937AFF"/>
    <w:rPr>
      <w:b/>
      <w:kern w:val="32"/>
      <w:sz w:val="22"/>
      <w:lang w:val="en-US" w:eastAsia="en-US"/>
    </w:rPr>
  </w:style>
  <w:style w:type="paragraph" w:styleId="Bibliography">
    <w:name w:val="Bibliography"/>
    <w:basedOn w:val="Normal"/>
    <w:next w:val="Normal"/>
    <w:uiPriority w:val="37"/>
    <w:unhideWhenUsed/>
    <w:rsid w:val="00937AFF"/>
  </w:style>
  <w:style w:type="character" w:styleId="PlaceholderText">
    <w:name w:val="Placeholder Text"/>
    <w:basedOn w:val="DefaultParagraphFont"/>
    <w:uiPriority w:val="99"/>
    <w:semiHidden/>
    <w:rsid w:val="00444C2A"/>
    <w:rPr>
      <w:color w:val="808080"/>
    </w:rPr>
  </w:style>
  <w:style w:type="paragraph" w:styleId="NormalWeb">
    <w:name w:val="Normal (Web)"/>
    <w:basedOn w:val="Normal"/>
    <w:uiPriority w:val="99"/>
    <w:semiHidden/>
    <w:unhideWhenUsed/>
    <w:rsid w:val="006A55E4"/>
    <w:rPr>
      <w:sz w:val="24"/>
      <w:szCs w:val="24"/>
    </w:rPr>
  </w:style>
  <w:style w:type="paragraph" w:styleId="BalloonText">
    <w:name w:val="Balloon Text"/>
    <w:basedOn w:val="Normal"/>
    <w:link w:val="BalloonTextChar"/>
    <w:uiPriority w:val="99"/>
    <w:semiHidden/>
    <w:unhideWhenUsed/>
    <w:rsid w:val="005401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012E"/>
    <w:rPr>
      <w:rFonts w:ascii="Segoe UI" w:hAnsi="Segoe UI" w:cs="Segoe UI"/>
      <w:sz w:val="18"/>
      <w:szCs w:val="18"/>
      <w:lang w:val="en-US" w:eastAsia="en-US"/>
    </w:rPr>
  </w:style>
  <w:style w:type="character" w:styleId="CommentReference">
    <w:name w:val="annotation reference"/>
    <w:basedOn w:val="DefaultParagraphFont"/>
    <w:uiPriority w:val="99"/>
    <w:semiHidden/>
    <w:unhideWhenUsed/>
    <w:rsid w:val="00EB4019"/>
    <w:rPr>
      <w:sz w:val="16"/>
      <w:szCs w:val="16"/>
    </w:rPr>
  </w:style>
  <w:style w:type="paragraph" w:styleId="CommentText">
    <w:name w:val="annotation text"/>
    <w:basedOn w:val="Normal"/>
    <w:link w:val="CommentTextChar"/>
    <w:uiPriority w:val="99"/>
    <w:semiHidden/>
    <w:unhideWhenUsed/>
    <w:rsid w:val="00EB4019"/>
  </w:style>
  <w:style w:type="character" w:customStyle="1" w:styleId="CommentTextChar">
    <w:name w:val="Comment Text Char"/>
    <w:basedOn w:val="DefaultParagraphFont"/>
    <w:link w:val="CommentText"/>
    <w:uiPriority w:val="99"/>
    <w:semiHidden/>
    <w:rsid w:val="00EB4019"/>
    <w:rPr>
      <w:lang w:val="en-US" w:eastAsia="en-US"/>
    </w:rPr>
  </w:style>
  <w:style w:type="paragraph" w:styleId="CommentSubject">
    <w:name w:val="annotation subject"/>
    <w:basedOn w:val="CommentText"/>
    <w:next w:val="CommentText"/>
    <w:link w:val="CommentSubjectChar"/>
    <w:uiPriority w:val="99"/>
    <w:semiHidden/>
    <w:unhideWhenUsed/>
    <w:rsid w:val="00EB4019"/>
    <w:rPr>
      <w:b/>
      <w:bCs/>
    </w:rPr>
  </w:style>
  <w:style w:type="character" w:customStyle="1" w:styleId="CommentSubjectChar">
    <w:name w:val="Comment Subject Char"/>
    <w:basedOn w:val="CommentTextChar"/>
    <w:link w:val="CommentSubject"/>
    <w:uiPriority w:val="99"/>
    <w:semiHidden/>
    <w:rsid w:val="00EB4019"/>
    <w:rPr>
      <w:b/>
      <w:bCs/>
      <w:lang w:val="en-US" w:eastAsia="en-US"/>
    </w:rPr>
  </w:style>
  <w:style w:type="paragraph" w:styleId="Revision">
    <w:name w:val="Revision"/>
    <w:hidden/>
    <w:uiPriority w:val="99"/>
    <w:semiHidden/>
    <w:rsid w:val="008A124D"/>
    <w:rPr>
      <w:lang w:val="en-US" w:eastAsia="en-US"/>
    </w:rPr>
  </w:style>
  <w:style w:type="character" w:customStyle="1" w:styleId="FooterChar">
    <w:name w:val="Footer Char"/>
    <w:basedOn w:val="DefaultParagraphFont"/>
    <w:link w:val="Footer"/>
    <w:uiPriority w:val="99"/>
    <w:rsid w:val="00E3376C"/>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3540">
      <w:bodyDiv w:val="1"/>
      <w:marLeft w:val="0"/>
      <w:marRight w:val="0"/>
      <w:marTop w:val="0"/>
      <w:marBottom w:val="0"/>
      <w:divBdr>
        <w:top w:val="none" w:sz="0" w:space="0" w:color="auto"/>
        <w:left w:val="none" w:sz="0" w:space="0" w:color="auto"/>
        <w:bottom w:val="none" w:sz="0" w:space="0" w:color="auto"/>
        <w:right w:val="none" w:sz="0" w:space="0" w:color="auto"/>
      </w:divBdr>
    </w:div>
    <w:div w:id="3947790">
      <w:bodyDiv w:val="1"/>
      <w:marLeft w:val="0"/>
      <w:marRight w:val="0"/>
      <w:marTop w:val="0"/>
      <w:marBottom w:val="0"/>
      <w:divBdr>
        <w:top w:val="none" w:sz="0" w:space="0" w:color="auto"/>
        <w:left w:val="none" w:sz="0" w:space="0" w:color="auto"/>
        <w:bottom w:val="none" w:sz="0" w:space="0" w:color="auto"/>
        <w:right w:val="none" w:sz="0" w:space="0" w:color="auto"/>
      </w:divBdr>
    </w:div>
    <w:div w:id="7224119">
      <w:bodyDiv w:val="1"/>
      <w:marLeft w:val="0"/>
      <w:marRight w:val="0"/>
      <w:marTop w:val="0"/>
      <w:marBottom w:val="0"/>
      <w:divBdr>
        <w:top w:val="none" w:sz="0" w:space="0" w:color="auto"/>
        <w:left w:val="none" w:sz="0" w:space="0" w:color="auto"/>
        <w:bottom w:val="none" w:sz="0" w:space="0" w:color="auto"/>
        <w:right w:val="none" w:sz="0" w:space="0" w:color="auto"/>
      </w:divBdr>
    </w:div>
    <w:div w:id="14229820">
      <w:bodyDiv w:val="1"/>
      <w:marLeft w:val="0"/>
      <w:marRight w:val="0"/>
      <w:marTop w:val="0"/>
      <w:marBottom w:val="0"/>
      <w:divBdr>
        <w:top w:val="none" w:sz="0" w:space="0" w:color="auto"/>
        <w:left w:val="none" w:sz="0" w:space="0" w:color="auto"/>
        <w:bottom w:val="none" w:sz="0" w:space="0" w:color="auto"/>
        <w:right w:val="none" w:sz="0" w:space="0" w:color="auto"/>
      </w:divBdr>
    </w:div>
    <w:div w:id="23099335">
      <w:bodyDiv w:val="1"/>
      <w:marLeft w:val="0"/>
      <w:marRight w:val="0"/>
      <w:marTop w:val="0"/>
      <w:marBottom w:val="0"/>
      <w:divBdr>
        <w:top w:val="none" w:sz="0" w:space="0" w:color="auto"/>
        <w:left w:val="none" w:sz="0" w:space="0" w:color="auto"/>
        <w:bottom w:val="none" w:sz="0" w:space="0" w:color="auto"/>
        <w:right w:val="none" w:sz="0" w:space="0" w:color="auto"/>
      </w:divBdr>
    </w:div>
    <w:div w:id="23101228">
      <w:bodyDiv w:val="1"/>
      <w:marLeft w:val="0"/>
      <w:marRight w:val="0"/>
      <w:marTop w:val="0"/>
      <w:marBottom w:val="0"/>
      <w:divBdr>
        <w:top w:val="none" w:sz="0" w:space="0" w:color="auto"/>
        <w:left w:val="none" w:sz="0" w:space="0" w:color="auto"/>
        <w:bottom w:val="none" w:sz="0" w:space="0" w:color="auto"/>
        <w:right w:val="none" w:sz="0" w:space="0" w:color="auto"/>
      </w:divBdr>
    </w:div>
    <w:div w:id="27919342">
      <w:bodyDiv w:val="1"/>
      <w:marLeft w:val="0"/>
      <w:marRight w:val="0"/>
      <w:marTop w:val="0"/>
      <w:marBottom w:val="0"/>
      <w:divBdr>
        <w:top w:val="none" w:sz="0" w:space="0" w:color="auto"/>
        <w:left w:val="none" w:sz="0" w:space="0" w:color="auto"/>
        <w:bottom w:val="none" w:sz="0" w:space="0" w:color="auto"/>
        <w:right w:val="none" w:sz="0" w:space="0" w:color="auto"/>
      </w:divBdr>
    </w:div>
    <w:div w:id="42101588">
      <w:bodyDiv w:val="1"/>
      <w:marLeft w:val="0"/>
      <w:marRight w:val="0"/>
      <w:marTop w:val="0"/>
      <w:marBottom w:val="0"/>
      <w:divBdr>
        <w:top w:val="none" w:sz="0" w:space="0" w:color="auto"/>
        <w:left w:val="none" w:sz="0" w:space="0" w:color="auto"/>
        <w:bottom w:val="none" w:sz="0" w:space="0" w:color="auto"/>
        <w:right w:val="none" w:sz="0" w:space="0" w:color="auto"/>
      </w:divBdr>
    </w:div>
    <w:div w:id="46531613">
      <w:bodyDiv w:val="1"/>
      <w:marLeft w:val="0"/>
      <w:marRight w:val="0"/>
      <w:marTop w:val="0"/>
      <w:marBottom w:val="0"/>
      <w:divBdr>
        <w:top w:val="none" w:sz="0" w:space="0" w:color="auto"/>
        <w:left w:val="none" w:sz="0" w:space="0" w:color="auto"/>
        <w:bottom w:val="none" w:sz="0" w:space="0" w:color="auto"/>
        <w:right w:val="none" w:sz="0" w:space="0" w:color="auto"/>
      </w:divBdr>
    </w:div>
    <w:div w:id="49965823">
      <w:bodyDiv w:val="1"/>
      <w:marLeft w:val="0"/>
      <w:marRight w:val="0"/>
      <w:marTop w:val="0"/>
      <w:marBottom w:val="0"/>
      <w:divBdr>
        <w:top w:val="none" w:sz="0" w:space="0" w:color="auto"/>
        <w:left w:val="none" w:sz="0" w:space="0" w:color="auto"/>
        <w:bottom w:val="none" w:sz="0" w:space="0" w:color="auto"/>
        <w:right w:val="none" w:sz="0" w:space="0" w:color="auto"/>
      </w:divBdr>
    </w:div>
    <w:div w:id="55662962">
      <w:bodyDiv w:val="1"/>
      <w:marLeft w:val="0"/>
      <w:marRight w:val="0"/>
      <w:marTop w:val="0"/>
      <w:marBottom w:val="0"/>
      <w:divBdr>
        <w:top w:val="none" w:sz="0" w:space="0" w:color="auto"/>
        <w:left w:val="none" w:sz="0" w:space="0" w:color="auto"/>
        <w:bottom w:val="none" w:sz="0" w:space="0" w:color="auto"/>
        <w:right w:val="none" w:sz="0" w:space="0" w:color="auto"/>
      </w:divBdr>
    </w:div>
    <w:div w:id="56249909">
      <w:bodyDiv w:val="1"/>
      <w:marLeft w:val="0"/>
      <w:marRight w:val="0"/>
      <w:marTop w:val="0"/>
      <w:marBottom w:val="0"/>
      <w:divBdr>
        <w:top w:val="none" w:sz="0" w:space="0" w:color="auto"/>
        <w:left w:val="none" w:sz="0" w:space="0" w:color="auto"/>
        <w:bottom w:val="none" w:sz="0" w:space="0" w:color="auto"/>
        <w:right w:val="none" w:sz="0" w:space="0" w:color="auto"/>
      </w:divBdr>
    </w:div>
    <w:div w:id="59406311">
      <w:bodyDiv w:val="1"/>
      <w:marLeft w:val="0"/>
      <w:marRight w:val="0"/>
      <w:marTop w:val="0"/>
      <w:marBottom w:val="0"/>
      <w:divBdr>
        <w:top w:val="none" w:sz="0" w:space="0" w:color="auto"/>
        <w:left w:val="none" w:sz="0" w:space="0" w:color="auto"/>
        <w:bottom w:val="none" w:sz="0" w:space="0" w:color="auto"/>
        <w:right w:val="none" w:sz="0" w:space="0" w:color="auto"/>
      </w:divBdr>
    </w:div>
    <w:div w:id="68893445">
      <w:bodyDiv w:val="1"/>
      <w:marLeft w:val="0"/>
      <w:marRight w:val="0"/>
      <w:marTop w:val="0"/>
      <w:marBottom w:val="0"/>
      <w:divBdr>
        <w:top w:val="none" w:sz="0" w:space="0" w:color="auto"/>
        <w:left w:val="none" w:sz="0" w:space="0" w:color="auto"/>
        <w:bottom w:val="none" w:sz="0" w:space="0" w:color="auto"/>
        <w:right w:val="none" w:sz="0" w:space="0" w:color="auto"/>
      </w:divBdr>
    </w:div>
    <w:div w:id="78795787">
      <w:bodyDiv w:val="1"/>
      <w:marLeft w:val="0"/>
      <w:marRight w:val="0"/>
      <w:marTop w:val="0"/>
      <w:marBottom w:val="0"/>
      <w:divBdr>
        <w:top w:val="none" w:sz="0" w:space="0" w:color="auto"/>
        <w:left w:val="none" w:sz="0" w:space="0" w:color="auto"/>
        <w:bottom w:val="none" w:sz="0" w:space="0" w:color="auto"/>
        <w:right w:val="none" w:sz="0" w:space="0" w:color="auto"/>
      </w:divBdr>
    </w:div>
    <w:div w:id="85467255">
      <w:bodyDiv w:val="1"/>
      <w:marLeft w:val="0"/>
      <w:marRight w:val="0"/>
      <w:marTop w:val="0"/>
      <w:marBottom w:val="0"/>
      <w:divBdr>
        <w:top w:val="none" w:sz="0" w:space="0" w:color="auto"/>
        <w:left w:val="none" w:sz="0" w:space="0" w:color="auto"/>
        <w:bottom w:val="none" w:sz="0" w:space="0" w:color="auto"/>
        <w:right w:val="none" w:sz="0" w:space="0" w:color="auto"/>
      </w:divBdr>
    </w:div>
    <w:div w:id="93061622">
      <w:bodyDiv w:val="1"/>
      <w:marLeft w:val="0"/>
      <w:marRight w:val="0"/>
      <w:marTop w:val="0"/>
      <w:marBottom w:val="0"/>
      <w:divBdr>
        <w:top w:val="none" w:sz="0" w:space="0" w:color="auto"/>
        <w:left w:val="none" w:sz="0" w:space="0" w:color="auto"/>
        <w:bottom w:val="none" w:sz="0" w:space="0" w:color="auto"/>
        <w:right w:val="none" w:sz="0" w:space="0" w:color="auto"/>
      </w:divBdr>
    </w:div>
    <w:div w:id="93675622">
      <w:bodyDiv w:val="1"/>
      <w:marLeft w:val="0"/>
      <w:marRight w:val="0"/>
      <w:marTop w:val="0"/>
      <w:marBottom w:val="0"/>
      <w:divBdr>
        <w:top w:val="none" w:sz="0" w:space="0" w:color="auto"/>
        <w:left w:val="none" w:sz="0" w:space="0" w:color="auto"/>
        <w:bottom w:val="none" w:sz="0" w:space="0" w:color="auto"/>
        <w:right w:val="none" w:sz="0" w:space="0" w:color="auto"/>
      </w:divBdr>
    </w:div>
    <w:div w:id="98107425">
      <w:bodyDiv w:val="1"/>
      <w:marLeft w:val="0"/>
      <w:marRight w:val="0"/>
      <w:marTop w:val="0"/>
      <w:marBottom w:val="0"/>
      <w:divBdr>
        <w:top w:val="none" w:sz="0" w:space="0" w:color="auto"/>
        <w:left w:val="none" w:sz="0" w:space="0" w:color="auto"/>
        <w:bottom w:val="none" w:sz="0" w:space="0" w:color="auto"/>
        <w:right w:val="none" w:sz="0" w:space="0" w:color="auto"/>
      </w:divBdr>
    </w:div>
    <w:div w:id="137191789">
      <w:bodyDiv w:val="1"/>
      <w:marLeft w:val="0"/>
      <w:marRight w:val="0"/>
      <w:marTop w:val="0"/>
      <w:marBottom w:val="0"/>
      <w:divBdr>
        <w:top w:val="none" w:sz="0" w:space="0" w:color="auto"/>
        <w:left w:val="none" w:sz="0" w:space="0" w:color="auto"/>
        <w:bottom w:val="none" w:sz="0" w:space="0" w:color="auto"/>
        <w:right w:val="none" w:sz="0" w:space="0" w:color="auto"/>
      </w:divBdr>
    </w:div>
    <w:div w:id="150214275">
      <w:bodyDiv w:val="1"/>
      <w:marLeft w:val="0"/>
      <w:marRight w:val="0"/>
      <w:marTop w:val="0"/>
      <w:marBottom w:val="0"/>
      <w:divBdr>
        <w:top w:val="none" w:sz="0" w:space="0" w:color="auto"/>
        <w:left w:val="none" w:sz="0" w:space="0" w:color="auto"/>
        <w:bottom w:val="none" w:sz="0" w:space="0" w:color="auto"/>
        <w:right w:val="none" w:sz="0" w:space="0" w:color="auto"/>
      </w:divBdr>
    </w:div>
    <w:div w:id="175117210">
      <w:bodyDiv w:val="1"/>
      <w:marLeft w:val="0"/>
      <w:marRight w:val="0"/>
      <w:marTop w:val="0"/>
      <w:marBottom w:val="0"/>
      <w:divBdr>
        <w:top w:val="none" w:sz="0" w:space="0" w:color="auto"/>
        <w:left w:val="none" w:sz="0" w:space="0" w:color="auto"/>
        <w:bottom w:val="none" w:sz="0" w:space="0" w:color="auto"/>
        <w:right w:val="none" w:sz="0" w:space="0" w:color="auto"/>
      </w:divBdr>
    </w:div>
    <w:div w:id="178473818">
      <w:bodyDiv w:val="1"/>
      <w:marLeft w:val="0"/>
      <w:marRight w:val="0"/>
      <w:marTop w:val="0"/>
      <w:marBottom w:val="0"/>
      <w:divBdr>
        <w:top w:val="none" w:sz="0" w:space="0" w:color="auto"/>
        <w:left w:val="none" w:sz="0" w:space="0" w:color="auto"/>
        <w:bottom w:val="none" w:sz="0" w:space="0" w:color="auto"/>
        <w:right w:val="none" w:sz="0" w:space="0" w:color="auto"/>
      </w:divBdr>
    </w:div>
    <w:div w:id="179584461">
      <w:bodyDiv w:val="1"/>
      <w:marLeft w:val="0"/>
      <w:marRight w:val="0"/>
      <w:marTop w:val="0"/>
      <w:marBottom w:val="0"/>
      <w:divBdr>
        <w:top w:val="none" w:sz="0" w:space="0" w:color="auto"/>
        <w:left w:val="none" w:sz="0" w:space="0" w:color="auto"/>
        <w:bottom w:val="none" w:sz="0" w:space="0" w:color="auto"/>
        <w:right w:val="none" w:sz="0" w:space="0" w:color="auto"/>
      </w:divBdr>
    </w:div>
    <w:div w:id="185336861">
      <w:bodyDiv w:val="1"/>
      <w:marLeft w:val="0"/>
      <w:marRight w:val="0"/>
      <w:marTop w:val="0"/>
      <w:marBottom w:val="0"/>
      <w:divBdr>
        <w:top w:val="none" w:sz="0" w:space="0" w:color="auto"/>
        <w:left w:val="none" w:sz="0" w:space="0" w:color="auto"/>
        <w:bottom w:val="none" w:sz="0" w:space="0" w:color="auto"/>
        <w:right w:val="none" w:sz="0" w:space="0" w:color="auto"/>
      </w:divBdr>
    </w:div>
    <w:div w:id="196361263">
      <w:bodyDiv w:val="1"/>
      <w:marLeft w:val="0"/>
      <w:marRight w:val="0"/>
      <w:marTop w:val="0"/>
      <w:marBottom w:val="0"/>
      <w:divBdr>
        <w:top w:val="none" w:sz="0" w:space="0" w:color="auto"/>
        <w:left w:val="none" w:sz="0" w:space="0" w:color="auto"/>
        <w:bottom w:val="none" w:sz="0" w:space="0" w:color="auto"/>
        <w:right w:val="none" w:sz="0" w:space="0" w:color="auto"/>
      </w:divBdr>
    </w:div>
    <w:div w:id="198906363">
      <w:bodyDiv w:val="1"/>
      <w:marLeft w:val="0"/>
      <w:marRight w:val="0"/>
      <w:marTop w:val="0"/>
      <w:marBottom w:val="0"/>
      <w:divBdr>
        <w:top w:val="none" w:sz="0" w:space="0" w:color="auto"/>
        <w:left w:val="none" w:sz="0" w:space="0" w:color="auto"/>
        <w:bottom w:val="none" w:sz="0" w:space="0" w:color="auto"/>
        <w:right w:val="none" w:sz="0" w:space="0" w:color="auto"/>
      </w:divBdr>
    </w:div>
    <w:div w:id="199510610">
      <w:bodyDiv w:val="1"/>
      <w:marLeft w:val="0"/>
      <w:marRight w:val="0"/>
      <w:marTop w:val="0"/>
      <w:marBottom w:val="0"/>
      <w:divBdr>
        <w:top w:val="none" w:sz="0" w:space="0" w:color="auto"/>
        <w:left w:val="none" w:sz="0" w:space="0" w:color="auto"/>
        <w:bottom w:val="none" w:sz="0" w:space="0" w:color="auto"/>
        <w:right w:val="none" w:sz="0" w:space="0" w:color="auto"/>
      </w:divBdr>
    </w:div>
    <w:div w:id="202403504">
      <w:bodyDiv w:val="1"/>
      <w:marLeft w:val="0"/>
      <w:marRight w:val="0"/>
      <w:marTop w:val="0"/>
      <w:marBottom w:val="0"/>
      <w:divBdr>
        <w:top w:val="none" w:sz="0" w:space="0" w:color="auto"/>
        <w:left w:val="none" w:sz="0" w:space="0" w:color="auto"/>
        <w:bottom w:val="none" w:sz="0" w:space="0" w:color="auto"/>
        <w:right w:val="none" w:sz="0" w:space="0" w:color="auto"/>
      </w:divBdr>
    </w:div>
    <w:div w:id="202446473">
      <w:bodyDiv w:val="1"/>
      <w:marLeft w:val="0"/>
      <w:marRight w:val="0"/>
      <w:marTop w:val="0"/>
      <w:marBottom w:val="0"/>
      <w:divBdr>
        <w:top w:val="none" w:sz="0" w:space="0" w:color="auto"/>
        <w:left w:val="none" w:sz="0" w:space="0" w:color="auto"/>
        <w:bottom w:val="none" w:sz="0" w:space="0" w:color="auto"/>
        <w:right w:val="none" w:sz="0" w:space="0" w:color="auto"/>
      </w:divBdr>
    </w:div>
    <w:div w:id="205067853">
      <w:bodyDiv w:val="1"/>
      <w:marLeft w:val="0"/>
      <w:marRight w:val="0"/>
      <w:marTop w:val="0"/>
      <w:marBottom w:val="0"/>
      <w:divBdr>
        <w:top w:val="none" w:sz="0" w:space="0" w:color="auto"/>
        <w:left w:val="none" w:sz="0" w:space="0" w:color="auto"/>
        <w:bottom w:val="none" w:sz="0" w:space="0" w:color="auto"/>
        <w:right w:val="none" w:sz="0" w:space="0" w:color="auto"/>
      </w:divBdr>
    </w:div>
    <w:div w:id="214703165">
      <w:bodyDiv w:val="1"/>
      <w:marLeft w:val="0"/>
      <w:marRight w:val="0"/>
      <w:marTop w:val="0"/>
      <w:marBottom w:val="0"/>
      <w:divBdr>
        <w:top w:val="none" w:sz="0" w:space="0" w:color="auto"/>
        <w:left w:val="none" w:sz="0" w:space="0" w:color="auto"/>
        <w:bottom w:val="none" w:sz="0" w:space="0" w:color="auto"/>
        <w:right w:val="none" w:sz="0" w:space="0" w:color="auto"/>
      </w:divBdr>
    </w:div>
    <w:div w:id="226647902">
      <w:bodyDiv w:val="1"/>
      <w:marLeft w:val="0"/>
      <w:marRight w:val="0"/>
      <w:marTop w:val="0"/>
      <w:marBottom w:val="0"/>
      <w:divBdr>
        <w:top w:val="none" w:sz="0" w:space="0" w:color="auto"/>
        <w:left w:val="none" w:sz="0" w:space="0" w:color="auto"/>
        <w:bottom w:val="none" w:sz="0" w:space="0" w:color="auto"/>
        <w:right w:val="none" w:sz="0" w:space="0" w:color="auto"/>
      </w:divBdr>
    </w:div>
    <w:div w:id="243301613">
      <w:bodyDiv w:val="1"/>
      <w:marLeft w:val="0"/>
      <w:marRight w:val="0"/>
      <w:marTop w:val="0"/>
      <w:marBottom w:val="0"/>
      <w:divBdr>
        <w:top w:val="none" w:sz="0" w:space="0" w:color="auto"/>
        <w:left w:val="none" w:sz="0" w:space="0" w:color="auto"/>
        <w:bottom w:val="none" w:sz="0" w:space="0" w:color="auto"/>
        <w:right w:val="none" w:sz="0" w:space="0" w:color="auto"/>
      </w:divBdr>
    </w:div>
    <w:div w:id="260844176">
      <w:bodyDiv w:val="1"/>
      <w:marLeft w:val="0"/>
      <w:marRight w:val="0"/>
      <w:marTop w:val="0"/>
      <w:marBottom w:val="0"/>
      <w:divBdr>
        <w:top w:val="none" w:sz="0" w:space="0" w:color="auto"/>
        <w:left w:val="none" w:sz="0" w:space="0" w:color="auto"/>
        <w:bottom w:val="none" w:sz="0" w:space="0" w:color="auto"/>
        <w:right w:val="none" w:sz="0" w:space="0" w:color="auto"/>
      </w:divBdr>
    </w:div>
    <w:div w:id="262878778">
      <w:bodyDiv w:val="1"/>
      <w:marLeft w:val="0"/>
      <w:marRight w:val="0"/>
      <w:marTop w:val="0"/>
      <w:marBottom w:val="0"/>
      <w:divBdr>
        <w:top w:val="none" w:sz="0" w:space="0" w:color="auto"/>
        <w:left w:val="none" w:sz="0" w:space="0" w:color="auto"/>
        <w:bottom w:val="none" w:sz="0" w:space="0" w:color="auto"/>
        <w:right w:val="none" w:sz="0" w:space="0" w:color="auto"/>
      </w:divBdr>
    </w:div>
    <w:div w:id="267323762">
      <w:bodyDiv w:val="1"/>
      <w:marLeft w:val="0"/>
      <w:marRight w:val="0"/>
      <w:marTop w:val="0"/>
      <w:marBottom w:val="0"/>
      <w:divBdr>
        <w:top w:val="none" w:sz="0" w:space="0" w:color="auto"/>
        <w:left w:val="none" w:sz="0" w:space="0" w:color="auto"/>
        <w:bottom w:val="none" w:sz="0" w:space="0" w:color="auto"/>
        <w:right w:val="none" w:sz="0" w:space="0" w:color="auto"/>
      </w:divBdr>
    </w:div>
    <w:div w:id="267736670">
      <w:bodyDiv w:val="1"/>
      <w:marLeft w:val="0"/>
      <w:marRight w:val="0"/>
      <w:marTop w:val="0"/>
      <w:marBottom w:val="0"/>
      <w:divBdr>
        <w:top w:val="none" w:sz="0" w:space="0" w:color="auto"/>
        <w:left w:val="none" w:sz="0" w:space="0" w:color="auto"/>
        <w:bottom w:val="none" w:sz="0" w:space="0" w:color="auto"/>
        <w:right w:val="none" w:sz="0" w:space="0" w:color="auto"/>
      </w:divBdr>
    </w:div>
    <w:div w:id="273444906">
      <w:bodyDiv w:val="1"/>
      <w:marLeft w:val="0"/>
      <w:marRight w:val="0"/>
      <w:marTop w:val="0"/>
      <w:marBottom w:val="0"/>
      <w:divBdr>
        <w:top w:val="none" w:sz="0" w:space="0" w:color="auto"/>
        <w:left w:val="none" w:sz="0" w:space="0" w:color="auto"/>
        <w:bottom w:val="none" w:sz="0" w:space="0" w:color="auto"/>
        <w:right w:val="none" w:sz="0" w:space="0" w:color="auto"/>
      </w:divBdr>
    </w:div>
    <w:div w:id="290015383">
      <w:bodyDiv w:val="1"/>
      <w:marLeft w:val="0"/>
      <w:marRight w:val="0"/>
      <w:marTop w:val="0"/>
      <w:marBottom w:val="0"/>
      <w:divBdr>
        <w:top w:val="none" w:sz="0" w:space="0" w:color="auto"/>
        <w:left w:val="none" w:sz="0" w:space="0" w:color="auto"/>
        <w:bottom w:val="none" w:sz="0" w:space="0" w:color="auto"/>
        <w:right w:val="none" w:sz="0" w:space="0" w:color="auto"/>
      </w:divBdr>
    </w:div>
    <w:div w:id="291448960">
      <w:bodyDiv w:val="1"/>
      <w:marLeft w:val="0"/>
      <w:marRight w:val="0"/>
      <w:marTop w:val="0"/>
      <w:marBottom w:val="0"/>
      <w:divBdr>
        <w:top w:val="none" w:sz="0" w:space="0" w:color="auto"/>
        <w:left w:val="none" w:sz="0" w:space="0" w:color="auto"/>
        <w:bottom w:val="none" w:sz="0" w:space="0" w:color="auto"/>
        <w:right w:val="none" w:sz="0" w:space="0" w:color="auto"/>
      </w:divBdr>
    </w:div>
    <w:div w:id="292755971">
      <w:bodyDiv w:val="1"/>
      <w:marLeft w:val="0"/>
      <w:marRight w:val="0"/>
      <w:marTop w:val="0"/>
      <w:marBottom w:val="0"/>
      <w:divBdr>
        <w:top w:val="none" w:sz="0" w:space="0" w:color="auto"/>
        <w:left w:val="none" w:sz="0" w:space="0" w:color="auto"/>
        <w:bottom w:val="none" w:sz="0" w:space="0" w:color="auto"/>
        <w:right w:val="none" w:sz="0" w:space="0" w:color="auto"/>
      </w:divBdr>
    </w:div>
    <w:div w:id="292906341">
      <w:bodyDiv w:val="1"/>
      <w:marLeft w:val="0"/>
      <w:marRight w:val="0"/>
      <w:marTop w:val="0"/>
      <w:marBottom w:val="0"/>
      <w:divBdr>
        <w:top w:val="none" w:sz="0" w:space="0" w:color="auto"/>
        <w:left w:val="none" w:sz="0" w:space="0" w:color="auto"/>
        <w:bottom w:val="none" w:sz="0" w:space="0" w:color="auto"/>
        <w:right w:val="none" w:sz="0" w:space="0" w:color="auto"/>
      </w:divBdr>
    </w:div>
    <w:div w:id="293951304">
      <w:bodyDiv w:val="1"/>
      <w:marLeft w:val="0"/>
      <w:marRight w:val="0"/>
      <w:marTop w:val="0"/>
      <w:marBottom w:val="0"/>
      <w:divBdr>
        <w:top w:val="none" w:sz="0" w:space="0" w:color="auto"/>
        <w:left w:val="none" w:sz="0" w:space="0" w:color="auto"/>
        <w:bottom w:val="none" w:sz="0" w:space="0" w:color="auto"/>
        <w:right w:val="none" w:sz="0" w:space="0" w:color="auto"/>
      </w:divBdr>
    </w:div>
    <w:div w:id="294410893">
      <w:bodyDiv w:val="1"/>
      <w:marLeft w:val="0"/>
      <w:marRight w:val="0"/>
      <w:marTop w:val="0"/>
      <w:marBottom w:val="0"/>
      <w:divBdr>
        <w:top w:val="none" w:sz="0" w:space="0" w:color="auto"/>
        <w:left w:val="none" w:sz="0" w:space="0" w:color="auto"/>
        <w:bottom w:val="none" w:sz="0" w:space="0" w:color="auto"/>
        <w:right w:val="none" w:sz="0" w:space="0" w:color="auto"/>
      </w:divBdr>
    </w:div>
    <w:div w:id="298153699">
      <w:bodyDiv w:val="1"/>
      <w:marLeft w:val="0"/>
      <w:marRight w:val="0"/>
      <w:marTop w:val="0"/>
      <w:marBottom w:val="0"/>
      <w:divBdr>
        <w:top w:val="none" w:sz="0" w:space="0" w:color="auto"/>
        <w:left w:val="none" w:sz="0" w:space="0" w:color="auto"/>
        <w:bottom w:val="none" w:sz="0" w:space="0" w:color="auto"/>
        <w:right w:val="none" w:sz="0" w:space="0" w:color="auto"/>
      </w:divBdr>
    </w:div>
    <w:div w:id="333150182">
      <w:bodyDiv w:val="1"/>
      <w:marLeft w:val="0"/>
      <w:marRight w:val="0"/>
      <w:marTop w:val="0"/>
      <w:marBottom w:val="0"/>
      <w:divBdr>
        <w:top w:val="none" w:sz="0" w:space="0" w:color="auto"/>
        <w:left w:val="none" w:sz="0" w:space="0" w:color="auto"/>
        <w:bottom w:val="none" w:sz="0" w:space="0" w:color="auto"/>
        <w:right w:val="none" w:sz="0" w:space="0" w:color="auto"/>
      </w:divBdr>
    </w:div>
    <w:div w:id="337117207">
      <w:bodyDiv w:val="1"/>
      <w:marLeft w:val="0"/>
      <w:marRight w:val="0"/>
      <w:marTop w:val="0"/>
      <w:marBottom w:val="0"/>
      <w:divBdr>
        <w:top w:val="none" w:sz="0" w:space="0" w:color="auto"/>
        <w:left w:val="none" w:sz="0" w:space="0" w:color="auto"/>
        <w:bottom w:val="none" w:sz="0" w:space="0" w:color="auto"/>
        <w:right w:val="none" w:sz="0" w:space="0" w:color="auto"/>
      </w:divBdr>
    </w:div>
    <w:div w:id="340741498">
      <w:bodyDiv w:val="1"/>
      <w:marLeft w:val="0"/>
      <w:marRight w:val="0"/>
      <w:marTop w:val="0"/>
      <w:marBottom w:val="0"/>
      <w:divBdr>
        <w:top w:val="none" w:sz="0" w:space="0" w:color="auto"/>
        <w:left w:val="none" w:sz="0" w:space="0" w:color="auto"/>
        <w:bottom w:val="none" w:sz="0" w:space="0" w:color="auto"/>
        <w:right w:val="none" w:sz="0" w:space="0" w:color="auto"/>
      </w:divBdr>
    </w:div>
    <w:div w:id="342829876">
      <w:bodyDiv w:val="1"/>
      <w:marLeft w:val="0"/>
      <w:marRight w:val="0"/>
      <w:marTop w:val="0"/>
      <w:marBottom w:val="0"/>
      <w:divBdr>
        <w:top w:val="none" w:sz="0" w:space="0" w:color="auto"/>
        <w:left w:val="none" w:sz="0" w:space="0" w:color="auto"/>
        <w:bottom w:val="none" w:sz="0" w:space="0" w:color="auto"/>
        <w:right w:val="none" w:sz="0" w:space="0" w:color="auto"/>
      </w:divBdr>
    </w:div>
    <w:div w:id="346903762">
      <w:bodyDiv w:val="1"/>
      <w:marLeft w:val="0"/>
      <w:marRight w:val="0"/>
      <w:marTop w:val="0"/>
      <w:marBottom w:val="0"/>
      <w:divBdr>
        <w:top w:val="none" w:sz="0" w:space="0" w:color="auto"/>
        <w:left w:val="none" w:sz="0" w:space="0" w:color="auto"/>
        <w:bottom w:val="none" w:sz="0" w:space="0" w:color="auto"/>
        <w:right w:val="none" w:sz="0" w:space="0" w:color="auto"/>
      </w:divBdr>
    </w:div>
    <w:div w:id="351885418">
      <w:bodyDiv w:val="1"/>
      <w:marLeft w:val="0"/>
      <w:marRight w:val="0"/>
      <w:marTop w:val="0"/>
      <w:marBottom w:val="0"/>
      <w:divBdr>
        <w:top w:val="none" w:sz="0" w:space="0" w:color="auto"/>
        <w:left w:val="none" w:sz="0" w:space="0" w:color="auto"/>
        <w:bottom w:val="none" w:sz="0" w:space="0" w:color="auto"/>
        <w:right w:val="none" w:sz="0" w:space="0" w:color="auto"/>
      </w:divBdr>
    </w:div>
    <w:div w:id="370232258">
      <w:bodyDiv w:val="1"/>
      <w:marLeft w:val="0"/>
      <w:marRight w:val="0"/>
      <w:marTop w:val="0"/>
      <w:marBottom w:val="0"/>
      <w:divBdr>
        <w:top w:val="none" w:sz="0" w:space="0" w:color="auto"/>
        <w:left w:val="none" w:sz="0" w:space="0" w:color="auto"/>
        <w:bottom w:val="none" w:sz="0" w:space="0" w:color="auto"/>
        <w:right w:val="none" w:sz="0" w:space="0" w:color="auto"/>
      </w:divBdr>
    </w:div>
    <w:div w:id="378012155">
      <w:bodyDiv w:val="1"/>
      <w:marLeft w:val="0"/>
      <w:marRight w:val="0"/>
      <w:marTop w:val="0"/>
      <w:marBottom w:val="0"/>
      <w:divBdr>
        <w:top w:val="none" w:sz="0" w:space="0" w:color="auto"/>
        <w:left w:val="none" w:sz="0" w:space="0" w:color="auto"/>
        <w:bottom w:val="none" w:sz="0" w:space="0" w:color="auto"/>
        <w:right w:val="none" w:sz="0" w:space="0" w:color="auto"/>
      </w:divBdr>
    </w:div>
    <w:div w:id="386301864">
      <w:bodyDiv w:val="1"/>
      <w:marLeft w:val="0"/>
      <w:marRight w:val="0"/>
      <w:marTop w:val="0"/>
      <w:marBottom w:val="0"/>
      <w:divBdr>
        <w:top w:val="none" w:sz="0" w:space="0" w:color="auto"/>
        <w:left w:val="none" w:sz="0" w:space="0" w:color="auto"/>
        <w:bottom w:val="none" w:sz="0" w:space="0" w:color="auto"/>
        <w:right w:val="none" w:sz="0" w:space="0" w:color="auto"/>
      </w:divBdr>
    </w:div>
    <w:div w:id="386687248">
      <w:bodyDiv w:val="1"/>
      <w:marLeft w:val="0"/>
      <w:marRight w:val="0"/>
      <w:marTop w:val="0"/>
      <w:marBottom w:val="0"/>
      <w:divBdr>
        <w:top w:val="none" w:sz="0" w:space="0" w:color="auto"/>
        <w:left w:val="none" w:sz="0" w:space="0" w:color="auto"/>
        <w:bottom w:val="none" w:sz="0" w:space="0" w:color="auto"/>
        <w:right w:val="none" w:sz="0" w:space="0" w:color="auto"/>
      </w:divBdr>
    </w:div>
    <w:div w:id="394477233">
      <w:bodyDiv w:val="1"/>
      <w:marLeft w:val="0"/>
      <w:marRight w:val="0"/>
      <w:marTop w:val="0"/>
      <w:marBottom w:val="0"/>
      <w:divBdr>
        <w:top w:val="none" w:sz="0" w:space="0" w:color="auto"/>
        <w:left w:val="none" w:sz="0" w:space="0" w:color="auto"/>
        <w:bottom w:val="none" w:sz="0" w:space="0" w:color="auto"/>
        <w:right w:val="none" w:sz="0" w:space="0" w:color="auto"/>
      </w:divBdr>
    </w:div>
    <w:div w:id="412359421">
      <w:bodyDiv w:val="1"/>
      <w:marLeft w:val="0"/>
      <w:marRight w:val="0"/>
      <w:marTop w:val="0"/>
      <w:marBottom w:val="0"/>
      <w:divBdr>
        <w:top w:val="none" w:sz="0" w:space="0" w:color="auto"/>
        <w:left w:val="none" w:sz="0" w:space="0" w:color="auto"/>
        <w:bottom w:val="none" w:sz="0" w:space="0" w:color="auto"/>
        <w:right w:val="none" w:sz="0" w:space="0" w:color="auto"/>
      </w:divBdr>
    </w:div>
    <w:div w:id="415514510">
      <w:bodyDiv w:val="1"/>
      <w:marLeft w:val="0"/>
      <w:marRight w:val="0"/>
      <w:marTop w:val="0"/>
      <w:marBottom w:val="0"/>
      <w:divBdr>
        <w:top w:val="none" w:sz="0" w:space="0" w:color="auto"/>
        <w:left w:val="none" w:sz="0" w:space="0" w:color="auto"/>
        <w:bottom w:val="none" w:sz="0" w:space="0" w:color="auto"/>
        <w:right w:val="none" w:sz="0" w:space="0" w:color="auto"/>
      </w:divBdr>
    </w:div>
    <w:div w:id="421149488">
      <w:bodyDiv w:val="1"/>
      <w:marLeft w:val="0"/>
      <w:marRight w:val="0"/>
      <w:marTop w:val="0"/>
      <w:marBottom w:val="0"/>
      <w:divBdr>
        <w:top w:val="none" w:sz="0" w:space="0" w:color="auto"/>
        <w:left w:val="none" w:sz="0" w:space="0" w:color="auto"/>
        <w:bottom w:val="none" w:sz="0" w:space="0" w:color="auto"/>
        <w:right w:val="none" w:sz="0" w:space="0" w:color="auto"/>
      </w:divBdr>
    </w:div>
    <w:div w:id="427891953">
      <w:bodyDiv w:val="1"/>
      <w:marLeft w:val="0"/>
      <w:marRight w:val="0"/>
      <w:marTop w:val="0"/>
      <w:marBottom w:val="0"/>
      <w:divBdr>
        <w:top w:val="none" w:sz="0" w:space="0" w:color="auto"/>
        <w:left w:val="none" w:sz="0" w:space="0" w:color="auto"/>
        <w:bottom w:val="none" w:sz="0" w:space="0" w:color="auto"/>
        <w:right w:val="none" w:sz="0" w:space="0" w:color="auto"/>
      </w:divBdr>
    </w:div>
    <w:div w:id="432628449">
      <w:bodyDiv w:val="1"/>
      <w:marLeft w:val="0"/>
      <w:marRight w:val="0"/>
      <w:marTop w:val="0"/>
      <w:marBottom w:val="0"/>
      <w:divBdr>
        <w:top w:val="none" w:sz="0" w:space="0" w:color="auto"/>
        <w:left w:val="none" w:sz="0" w:space="0" w:color="auto"/>
        <w:bottom w:val="none" w:sz="0" w:space="0" w:color="auto"/>
        <w:right w:val="none" w:sz="0" w:space="0" w:color="auto"/>
      </w:divBdr>
    </w:div>
    <w:div w:id="454718296">
      <w:bodyDiv w:val="1"/>
      <w:marLeft w:val="0"/>
      <w:marRight w:val="0"/>
      <w:marTop w:val="0"/>
      <w:marBottom w:val="0"/>
      <w:divBdr>
        <w:top w:val="none" w:sz="0" w:space="0" w:color="auto"/>
        <w:left w:val="none" w:sz="0" w:space="0" w:color="auto"/>
        <w:bottom w:val="none" w:sz="0" w:space="0" w:color="auto"/>
        <w:right w:val="none" w:sz="0" w:space="0" w:color="auto"/>
      </w:divBdr>
    </w:div>
    <w:div w:id="459149820">
      <w:bodyDiv w:val="1"/>
      <w:marLeft w:val="0"/>
      <w:marRight w:val="0"/>
      <w:marTop w:val="0"/>
      <w:marBottom w:val="0"/>
      <w:divBdr>
        <w:top w:val="none" w:sz="0" w:space="0" w:color="auto"/>
        <w:left w:val="none" w:sz="0" w:space="0" w:color="auto"/>
        <w:bottom w:val="none" w:sz="0" w:space="0" w:color="auto"/>
        <w:right w:val="none" w:sz="0" w:space="0" w:color="auto"/>
      </w:divBdr>
    </w:div>
    <w:div w:id="483208726">
      <w:bodyDiv w:val="1"/>
      <w:marLeft w:val="0"/>
      <w:marRight w:val="0"/>
      <w:marTop w:val="0"/>
      <w:marBottom w:val="0"/>
      <w:divBdr>
        <w:top w:val="none" w:sz="0" w:space="0" w:color="auto"/>
        <w:left w:val="none" w:sz="0" w:space="0" w:color="auto"/>
        <w:bottom w:val="none" w:sz="0" w:space="0" w:color="auto"/>
        <w:right w:val="none" w:sz="0" w:space="0" w:color="auto"/>
      </w:divBdr>
    </w:div>
    <w:div w:id="483356967">
      <w:bodyDiv w:val="1"/>
      <w:marLeft w:val="0"/>
      <w:marRight w:val="0"/>
      <w:marTop w:val="0"/>
      <w:marBottom w:val="0"/>
      <w:divBdr>
        <w:top w:val="none" w:sz="0" w:space="0" w:color="auto"/>
        <w:left w:val="none" w:sz="0" w:space="0" w:color="auto"/>
        <w:bottom w:val="none" w:sz="0" w:space="0" w:color="auto"/>
        <w:right w:val="none" w:sz="0" w:space="0" w:color="auto"/>
      </w:divBdr>
    </w:div>
    <w:div w:id="494806335">
      <w:bodyDiv w:val="1"/>
      <w:marLeft w:val="0"/>
      <w:marRight w:val="0"/>
      <w:marTop w:val="0"/>
      <w:marBottom w:val="0"/>
      <w:divBdr>
        <w:top w:val="none" w:sz="0" w:space="0" w:color="auto"/>
        <w:left w:val="none" w:sz="0" w:space="0" w:color="auto"/>
        <w:bottom w:val="none" w:sz="0" w:space="0" w:color="auto"/>
        <w:right w:val="none" w:sz="0" w:space="0" w:color="auto"/>
      </w:divBdr>
    </w:div>
    <w:div w:id="494885594">
      <w:bodyDiv w:val="1"/>
      <w:marLeft w:val="0"/>
      <w:marRight w:val="0"/>
      <w:marTop w:val="0"/>
      <w:marBottom w:val="0"/>
      <w:divBdr>
        <w:top w:val="none" w:sz="0" w:space="0" w:color="auto"/>
        <w:left w:val="none" w:sz="0" w:space="0" w:color="auto"/>
        <w:bottom w:val="none" w:sz="0" w:space="0" w:color="auto"/>
        <w:right w:val="none" w:sz="0" w:space="0" w:color="auto"/>
      </w:divBdr>
    </w:div>
    <w:div w:id="495343472">
      <w:bodyDiv w:val="1"/>
      <w:marLeft w:val="0"/>
      <w:marRight w:val="0"/>
      <w:marTop w:val="0"/>
      <w:marBottom w:val="0"/>
      <w:divBdr>
        <w:top w:val="none" w:sz="0" w:space="0" w:color="auto"/>
        <w:left w:val="none" w:sz="0" w:space="0" w:color="auto"/>
        <w:bottom w:val="none" w:sz="0" w:space="0" w:color="auto"/>
        <w:right w:val="none" w:sz="0" w:space="0" w:color="auto"/>
      </w:divBdr>
    </w:div>
    <w:div w:id="500851015">
      <w:bodyDiv w:val="1"/>
      <w:marLeft w:val="0"/>
      <w:marRight w:val="0"/>
      <w:marTop w:val="0"/>
      <w:marBottom w:val="0"/>
      <w:divBdr>
        <w:top w:val="none" w:sz="0" w:space="0" w:color="auto"/>
        <w:left w:val="none" w:sz="0" w:space="0" w:color="auto"/>
        <w:bottom w:val="none" w:sz="0" w:space="0" w:color="auto"/>
        <w:right w:val="none" w:sz="0" w:space="0" w:color="auto"/>
      </w:divBdr>
    </w:div>
    <w:div w:id="523447387">
      <w:bodyDiv w:val="1"/>
      <w:marLeft w:val="0"/>
      <w:marRight w:val="0"/>
      <w:marTop w:val="0"/>
      <w:marBottom w:val="0"/>
      <w:divBdr>
        <w:top w:val="none" w:sz="0" w:space="0" w:color="auto"/>
        <w:left w:val="none" w:sz="0" w:space="0" w:color="auto"/>
        <w:bottom w:val="none" w:sz="0" w:space="0" w:color="auto"/>
        <w:right w:val="none" w:sz="0" w:space="0" w:color="auto"/>
      </w:divBdr>
    </w:div>
    <w:div w:id="530843340">
      <w:bodyDiv w:val="1"/>
      <w:marLeft w:val="0"/>
      <w:marRight w:val="0"/>
      <w:marTop w:val="0"/>
      <w:marBottom w:val="0"/>
      <w:divBdr>
        <w:top w:val="none" w:sz="0" w:space="0" w:color="auto"/>
        <w:left w:val="none" w:sz="0" w:space="0" w:color="auto"/>
        <w:bottom w:val="none" w:sz="0" w:space="0" w:color="auto"/>
        <w:right w:val="none" w:sz="0" w:space="0" w:color="auto"/>
      </w:divBdr>
    </w:div>
    <w:div w:id="545721806">
      <w:bodyDiv w:val="1"/>
      <w:marLeft w:val="0"/>
      <w:marRight w:val="0"/>
      <w:marTop w:val="0"/>
      <w:marBottom w:val="0"/>
      <w:divBdr>
        <w:top w:val="none" w:sz="0" w:space="0" w:color="auto"/>
        <w:left w:val="none" w:sz="0" w:space="0" w:color="auto"/>
        <w:bottom w:val="none" w:sz="0" w:space="0" w:color="auto"/>
        <w:right w:val="none" w:sz="0" w:space="0" w:color="auto"/>
      </w:divBdr>
    </w:div>
    <w:div w:id="559874128">
      <w:bodyDiv w:val="1"/>
      <w:marLeft w:val="0"/>
      <w:marRight w:val="0"/>
      <w:marTop w:val="0"/>
      <w:marBottom w:val="0"/>
      <w:divBdr>
        <w:top w:val="none" w:sz="0" w:space="0" w:color="auto"/>
        <w:left w:val="none" w:sz="0" w:space="0" w:color="auto"/>
        <w:bottom w:val="none" w:sz="0" w:space="0" w:color="auto"/>
        <w:right w:val="none" w:sz="0" w:space="0" w:color="auto"/>
      </w:divBdr>
    </w:div>
    <w:div w:id="560408073">
      <w:bodyDiv w:val="1"/>
      <w:marLeft w:val="0"/>
      <w:marRight w:val="0"/>
      <w:marTop w:val="0"/>
      <w:marBottom w:val="0"/>
      <w:divBdr>
        <w:top w:val="none" w:sz="0" w:space="0" w:color="auto"/>
        <w:left w:val="none" w:sz="0" w:space="0" w:color="auto"/>
        <w:bottom w:val="none" w:sz="0" w:space="0" w:color="auto"/>
        <w:right w:val="none" w:sz="0" w:space="0" w:color="auto"/>
      </w:divBdr>
    </w:div>
    <w:div w:id="567810640">
      <w:bodyDiv w:val="1"/>
      <w:marLeft w:val="0"/>
      <w:marRight w:val="0"/>
      <w:marTop w:val="0"/>
      <w:marBottom w:val="0"/>
      <w:divBdr>
        <w:top w:val="none" w:sz="0" w:space="0" w:color="auto"/>
        <w:left w:val="none" w:sz="0" w:space="0" w:color="auto"/>
        <w:bottom w:val="none" w:sz="0" w:space="0" w:color="auto"/>
        <w:right w:val="none" w:sz="0" w:space="0" w:color="auto"/>
      </w:divBdr>
    </w:div>
    <w:div w:id="570386773">
      <w:bodyDiv w:val="1"/>
      <w:marLeft w:val="0"/>
      <w:marRight w:val="0"/>
      <w:marTop w:val="0"/>
      <w:marBottom w:val="0"/>
      <w:divBdr>
        <w:top w:val="none" w:sz="0" w:space="0" w:color="auto"/>
        <w:left w:val="none" w:sz="0" w:space="0" w:color="auto"/>
        <w:bottom w:val="none" w:sz="0" w:space="0" w:color="auto"/>
        <w:right w:val="none" w:sz="0" w:space="0" w:color="auto"/>
      </w:divBdr>
    </w:div>
    <w:div w:id="573273494">
      <w:bodyDiv w:val="1"/>
      <w:marLeft w:val="0"/>
      <w:marRight w:val="0"/>
      <w:marTop w:val="0"/>
      <w:marBottom w:val="0"/>
      <w:divBdr>
        <w:top w:val="none" w:sz="0" w:space="0" w:color="auto"/>
        <w:left w:val="none" w:sz="0" w:space="0" w:color="auto"/>
        <w:bottom w:val="none" w:sz="0" w:space="0" w:color="auto"/>
        <w:right w:val="none" w:sz="0" w:space="0" w:color="auto"/>
      </w:divBdr>
    </w:div>
    <w:div w:id="574359701">
      <w:bodyDiv w:val="1"/>
      <w:marLeft w:val="0"/>
      <w:marRight w:val="0"/>
      <w:marTop w:val="0"/>
      <w:marBottom w:val="0"/>
      <w:divBdr>
        <w:top w:val="none" w:sz="0" w:space="0" w:color="auto"/>
        <w:left w:val="none" w:sz="0" w:space="0" w:color="auto"/>
        <w:bottom w:val="none" w:sz="0" w:space="0" w:color="auto"/>
        <w:right w:val="none" w:sz="0" w:space="0" w:color="auto"/>
      </w:divBdr>
    </w:div>
    <w:div w:id="576670556">
      <w:bodyDiv w:val="1"/>
      <w:marLeft w:val="0"/>
      <w:marRight w:val="0"/>
      <w:marTop w:val="0"/>
      <w:marBottom w:val="0"/>
      <w:divBdr>
        <w:top w:val="none" w:sz="0" w:space="0" w:color="auto"/>
        <w:left w:val="none" w:sz="0" w:space="0" w:color="auto"/>
        <w:bottom w:val="none" w:sz="0" w:space="0" w:color="auto"/>
        <w:right w:val="none" w:sz="0" w:space="0" w:color="auto"/>
      </w:divBdr>
    </w:div>
    <w:div w:id="577136485">
      <w:bodyDiv w:val="1"/>
      <w:marLeft w:val="0"/>
      <w:marRight w:val="0"/>
      <w:marTop w:val="0"/>
      <w:marBottom w:val="0"/>
      <w:divBdr>
        <w:top w:val="none" w:sz="0" w:space="0" w:color="auto"/>
        <w:left w:val="none" w:sz="0" w:space="0" w:color="auto"/>
        <w:bottom w:val="none" w:sz="0" w:space="0" w:color="auto"/>
        <w:right w:val="none" w:sz="0" w:space="0" w:color="auto"/>
      </w:divBdr>
    </w:div>
    <w:div w:id="579602838">
      <w:bodyDiv w:val="1"/>
      <w:marLeft w:val="0"/>
      <w:marRight w:val="0"/>
      <w:marTop w:val="0"/>
      <w:marBottom w:val="0"/>
      <w:divBdr>
        <w:top w:val="none" w:sz="0" w:space="0" w:color="auto"/>
        <w:left w:val="none" w:sz="0" w:space="0" w:color="auto"/>
        <w:bottom w:val="none" w:sz="0" w:space="0" w:color="auto"/>
        <w:right w:val="none" w:sz="0" w:space="0" w:color="auto"/>
      </w:divBdr>
    </w:div>
    <w:div w:id="602150212">
      <w:bodyDiv w:val="1"/>
      <w:marLeft w:val="0"/>
      <w:marRight w:val="0"/>
      <w:marTop w:val="0"/>
      <w:marBottom w:val="0"/>
      <w:divBdr>
        <w:top w:val="none" w:sz="0" w:space="0" w:color="auto"/>
        <w:left w:val="none" w:sz="0" w:space="0" w:color="auto"/>
        <w:bottom w:val="none" w:sz="0" w:space="0" w:color="auto"/>
        <w:right w:val="none" w:sz="0" w:space="0" w:color="auto"/>
      </w:divBdr>
    </w:div>
    <w:div w:id="606234295">
      <w:bodyDiv w:val="1"/>
      <w:marLeft w:val="0"/>
      <w:marRight w:val="0"/>
      <w:marTop w:val="0"/>
      <w:marBottom w:val="0"/>
      <w:divBdr>
        <w:top w:val="none" w:sz="0" w:space="0" w:color="auto"/>
        <w:left w:val="none" w:sz="0" w:space="0" w:color="auto"/>
        <w:bottom w:val="none" w:sz="0" w:space="0" w:color="auto"/>
        <w:right w:val="none" w:sz="0" w:space="0" w:color="auto"/>
      </w:divBdr>
    </w:div>
    <w:div w:id="607858211">
      <w:bodyDiv w:val="1"/>
      <w:marLeft w:val="0"/>
      <w:marRight w:val="0"/>
      <w:marTop w:val="0"/>
      <w:marBottom w:val="0"/>
      <w:divBdr>
        <w:top w:val="none" w:sz="0" w:space="0" w:color="auto"/>
        <w:left w:val="none" w:sz="0" w:space="0" w:color="auto"/>
        <w:bottom w:val="none" w:sz="0" w:space="0" w:color="auto"/>
        <w:right w:val="none" w:sz="0" w:space="0" w:color="auto"/>
      </w:divBdr>
    </w:div>
    <w:div w:id="623007005">
      <w:bodyDiv w:val="1"/>
      <w:marLeft w:val="0"/>
      <w:marRight w:val="0"/>
      <w:marTop w:val="0"/>
      <w:marBottom w:val="0"/>
      <w:divBdr>
        <w:top w:val="none" w:sz="0" w:space="0" w:color="auto"/>
        <w:left w:val="none" w:sz="0" w:space="0" w:color="auto"/>
        <w:bottom w:val="none" w:sz="0" w:space="0" w:color="auto"/>
        <w:right w:val="none" w:sz="0" w:space="0" w:color="auto"/>
      </w:divBdr>
    </w:div>
    <w:div w:id="629824076">
      <w:bodyDiv w:val="1"/>
      <w:marLeft w:val="0"/>
      <w:marRight w:val="0"/>
      <w:marTop w:val="0"/>
      <w:marBottom w:val="0"/>
      <w:divBdr>
        <w:top w:val="none" w:sz="0" w:space="0" w:color="auto"/>
        <w:left w:val="none" w:sz="0" w:space="0" w:color="auto"/>
        <w:bottom w:val="none" w:sz="0" w:space="0" w:color="auto"/>
        <w:right w:val="none" w:sz="0" w:space="0" w:color="auto"/>
      </w:divBdr>
    </w:div>
    <w:div w:id="636185581">
      <w:bodyDiv w:val="1"/>
      <w:marLeft w:val="0"/>
      <w:marRight w:val="0"/>
      <w:marTop w:val="0"/>
      <w:marBottom w:val="0"/>
      <w:divBdr>
        <w:top w:val="none" w:sz="0" w:space="0" w:color="auto"/>
        <w:left w:val="none" w:sz="0" w:space="0" w:color="auto"/>
        <w:bottom w:val="none" w:sz="0" w:space="0" w:color="auto"/>
        <w:right w:val="none" w:sz="0" w:space="0" w:color="auto"/>
      </w:divBdr>
    </w:div>
    <w:div w:id="669647766">
      <w:bodyDiv w:val="1"/>
      <w:marLeft w:val="0"/>
      <w:marRight w:val="0"/>
      <w:marTop w:val="0"/>
      <w:marBottom w:val="0"/>
      <w:divBdr>
        <w:top w:val="none" w:sz="0" w:space="0" w:color="auto"/>
        <w:left w:val="none" w:sz="0" w:space="0" w:color="auto"/>
        <w:bottom w:val="none" w:sz="0" w:space="0" w:color="auto"/>
        <w:right w:val="none" w:sz="0" w:space="0" w:color="auto"/>
      </w:divBdr>
    </w:div>
    <w:div w:id="670641480">
      <w:bodyDiv w:val="1"/>
      <w:marLeft w:val="0"/>
      <w:marRight w:val="0"/>
      <w:marTop w:val="0"/>
      <w:marBottom w:val="0"/>
      <w:divBdr>
        <w:top w:val="none" w:sz="0" w:space="0" w:color="auto"/>
        <w:left w:val="none" w:sz="0" w:space="0" w:color="auto"/>
        <w:bottom w:val="none" w:sz="0" w:space="0" w:color="auto"/>
        <w:right w:val="none" w:sz="0" w:space="0" w:color="auto"/>
      </w:divBdr>
    </w:div>
    <w:div w:id="676083461">
      <w:bodyDiv w:val="1"/>
      <w:marLeft w:val="0"/>
      <w:marRight w:val="0"/>
      <w:marTop w:val="0"/>
      <w:marBottom w:val="0"/>
      <w:divBdr>
        <w:top w:val="none" w:sz="0" w:space="0" w:color="auto"/>
        <w:left w:val="none" w:sz="0" w:space="0" w:color="auto"/>
        <w:bottom w:val="none" w:sz="0" w:space="0" w:color="auto"/>
        <w:right w:val="none" w:sz="0" w:space="0" w:color="auto"/>
      </w:divBdr>
    </w:div>
    <w:div w:id="685791788">
      <w:bodyDiv w:val="1"/>
      <w:marLeft w:val="0"/>
      <w:marRight w:val="0"/>
      <w:marTop w:val="0"/>
      <w:marBottom w:val="0"/>
      <w:divBdr>
        <w:top w:val="none" w:sz="0" w:space="0" w:color="auto"/>
        <w:left w:val="none" w:sz="0" w:space="0" w:color="auto"/>
        <w:bottom w:val="none" w:sz="0" w:space="0" w:color="auto"/>
        <w:right w:val="none" w:sz="0" w:space="0" w:color="auto"/>
      </w:divBdr>
    </w:div>
    <w:div w:id="687752714">
      <w:bodyDiv w:val="1"/>
      <w:marLeft w:val="0"/>
      <w:marRight w:val="0"/>
      <w:marTop w:val="0"/>
      <w:marBottom w:val="0"/>
      <w:divBdr>
        <w:top w:val="none" w:sz="0" w:space="0" w:color="auto"/>
        <w:left w:val="none" w:sz="0" w:space="0" w:color="auto"/>
        <w:bottom w:val="none" w:sz="0" w:space="0" w:color="auto"/>
        <w:right w:val="none" w:sz="0" w:space="0" w:color="auto"/>
      </w:divBdr>
    </w:div>
    <w:div w:id="700863330">
      <w:bodyDiv w:val="1"/>
      <w:marLeft w:val="0"/>
      <w:marRight w:val="0"/>
      <w:marTop w:val="0"/>
      <w:marBottom w:val="0"/>
      <w:divBdr>
        <w:top w:val="none" w:sz="0" w:space="0" w:color="auto"/>
        <w:left w:val="none" w:sz="0" w:space="0" w:color="auto"/>
        <w:bottom w:val="none" w:sz="0" w:space="0" w:color="auto"/>
        <w:right w:val="none" w:sz="0" w:space="0" w:color="auto"/>
      </w:divBdr>
    </w:div>
    <w:div w:id="701786299">
      <w:bodyDiv w:val="1"/>
      <w:marLeft w:val="0"/>
      <w:marRight w:val="0"/>
      <w:marTop w:val="0"/>
      <w:marBottom w:val="0"/>
      <w:divBdr>
        <w:top w:val="none" w:sz="0" w:space="0" w:color="auto"/>
        <w:left w:val="none" w:sz="0" w:space="0" w:color="auto"/>
        <w:bottom w:val="none" w:sz="0" w:space="0" w:color="auto"/>
        <w:right w:val="none" w:sz="0" w:space="0" w:color="auto"/>
      </w:divBdr>
    </w:div>
    <w:div w:id="702942645">
      <w:bodyDiv w:val="1"/>
      <w:marLeft w:val="0"/>
      <w:marRight w:val="0"/>
      <w:marTop w:val="0"/>
      <w:marBottom w:val="0"/>
      <w:divBdr>
        <w:top w:val="none" w:sz="0" w:space="0" w:color="auto"/>
        <w:left w:val="none" w:sz="0" w:space="0" w:color="auto"/>
        <w:bottom w:val="none" w:sz="0" w:space="0" w:color="auto"/>
        <w:right w:val="none" w:sz="0" w:space="0" w:color="auto"/>
      </w:divBdr>
    </w:div>
    <w:div w:id="704142172">
      <w:bodyDiv w:val="1"/>
      <w:marLeft w:val="0"/>
      <w:marRight w:val="0"/>
      <w:marTop w:val="0"/>
      <w:marBottom w:val="0"/>
      <w:divBdr>
        <w:top w:val="none" w:sz="0" w:space="0" w:color="auto"/>
        <w:left w:val="none" w:sz="0" w:space="0" w:color="auto"/>
        <w:bottom w:val="none" w:sz="0" w:space="0" w:color="auto"/>
        <w:right w:val="none" w:sz="0" w:space="0" w:color="auto"/>
      </w:divBdr>
    </w:div>
    <w:div w:id="708575269">
      <w:bodyDiv w:val="1"/>
      <w:marLeft w:val="0"/>
      <w:marRight w:val="0"/>
      <w:marTop w:val="0"/>
      <w:marBottom w:val="0"/>
      <w:divBdr>
        <w:top w:val="none" w:sz="0" w:space="0" w:color="auto"/>
        <w:left w:val="none" w:sz="0" w:space="0" w:color="auto"/>
        <w:bottom w:val="none" w:sz="0" w:space="0" w:color="auto"/>
        <w:right w:val="none" w:sz="0" w:space="0" w:color="auto"/>
      </w:divBdr>
    </w:div>
    <w:div w:id="721292331">
      <w:bodyDiv w:val="1"/>
      <w:marLeft w:val="0"/>
      <w:marRight w:val="0"/>
      <w:marTop w:val="0"/>
      <w:marBottom w:val="0"/>
      <w:divBdr>
        <w:top w:val="none" w:sz="0" w:space="0" w:color="auto"/>
        <w:left w:val="none" w:sz="0" w:space="0" w:color="auto"/>
        <w:bottom w:val="none" w:sz="0" w:space="0" w:color="auto"/>
        <w:right w:val="none" w:sz="0" w:space="0" w:color="auto"/>
      </w:divBdr>
    </w:div>
    <w:div w:id="723136371">
      <w:bodyDiv w:val="1"/>
      <w:marLeft w:val="0"/>
      <w:marRight w:val="0"/>
      <w:marTop w:val="0"/>
      <w:marBottom w:val="0"/>
      <w:divBdr>
        <w:top w:val="none" w:sz="0" w:space="0" w:color="auto"/>
        <w:left w:val="none" w:sz="0" w:space="0" w:color="auto"/>
        <w:bottom w:val="none" w:sz="0" w:space="0" w:color="auto"/>
        <w:right w:val="none" w:sz="0" w:space="0" w:color="auto"/>
      </w:divBdr>
    </w:div>
    <w:div w:id="738401844">
      <w:bodyDiv w:val="1"/>
      <w:marLeft w:val="0"/>
      <w:marRight w:val="0"/>
      <w:marTop w:val="0"/>
      <w:marBottom w:val="0"/>
      <w:divBdr>
        <w:top w:val="none" w:sz="0" w:space="0" w:color="auto"/>
        <w:left w:val="none" w:sz="0" w:space="0" w:color="auto"/>
        <w:bottom w:val="none" w:sz="0" w:space="0" w:color="auto"/>
        <w:right w:val="none" w:sz="0" w:space="0" w:color="auto"/>
      </w:divBdr>
    </w:div>
    <w:div w:id="739788302">
      <w:bodyDiv w:val="1"/>
      <w:marLeft w:val="0"/>
      <w:marRight w:val="0"/>
      <w:marTop w:val="0"/>
      <w:marBottom w:val="0"/>
      <w:divBdr>
        <w:top w:val="none" w:sz="0" w:space="0" w:color="auto"/>
        <w:left w:val="none" w:sz="0" w:space="0" w:color="auto"/>
        <w:bottom w:val="none" w:sz="0" w:space="0" w:color="auto"/>
        <w:right w:val="none" w:sz="0" w:space="0" w:color="auto"/>
      </w:divBdr>
    </w:div>
    <w:div w:id="748582340">
      <w:bodyDiv w:val="1"/>
      <w:marLeft w:val="0"/>
      <w:marRight w:val="0"/>
      <w:marTop w:val="0"/>
      <w:marBottom w:val="0"/>
      <w:divBdr>
        <w:top w:val="none" w:sz="0" w:space="0" w:color="auto"/>
        <w:left w:val="none" w:sz="0" w:space="0" w:color="auto"/>
        <w:bottom w:val="none" w:sz="0" w:space="0" w:color="auto"/>
        <w:right w:val="none" w:sz="0" w:space="0" w:color="auto"/>
      </w:divBdr>
    </w:div>
    <w:div w:id="751388006">
      <w:bodyDiv w:val="1"/>
      <w:marLeft w:val="0"/>
      <w:marRight w:val="0"/>
      <w:marTop w:val="0"/>
      <w:marBottom w:val="0"/>
      <w:divBdr>
        <w:top w:val="none" w:sz="0" w:space="0" w:color="auto"/>
        <w:left w:val="none" w:sz="0" w:space="0" w:color="auto"/>
        <w:bottom w:val="none" w:sz="0" w:space="0" w:color="auto"/>
        <w:right w:val="none" w:sz="0" w:space="0" w:color="auto"/>
      </w:divBdr>
    </w:div>
    <w:div w:id="754399980">
      <w:bodyDiv w:val="1"/>
      <w:marLeft w:val="0"/>
      <w:marRight w:val="0"/>
      <w:marTop w:val="0"/>
      <w:marBottom w:val="0"/>
      <w:divBdr>
        <w:top w:val="none" w:sz="0" w:space="0" w:color="auto"/>
        <w:left w:val="none" w:sz="0" w:space="0" w:color="auto"/>
        <w:bottom w:val="none" w:sz="0" w:space="0" w:color="auto"/>
        <w:right w:val="none" w:sz="0" w:space="0" w:color="auto"/>
      </w:divBdr>
    </w:div>
    <w:div w:id="775636230">
      <w:bodyDiv w:val="1"/>
      <w:marLeft w:val="0"/>
      <w:marRight w:val="0"/>
      <w:marTop w:val="0"/>
      <w:marBottom w:val="0"/>
      <w:divBdr>
        <w:top w:val="none" w:sz="0" w:space="0" w:color="auto"/>
        <w:left w:val="none" w:sz="0" w:space="0" w:color="auto"/>
        <w:bottom w:val="none" w:sz="0" w:space="0" w:color="auto"/>
        <w:right w:val="none" w:sz="0" w:space="0" w:color="auto"/>
      </w:divBdr>
    </w:div>
    <w:div w:id="779573808">
      <w:bodyDiv w:val="1"/>
      <w:marLeft w:val="0"/>
      <w:marRight w:val="0"/>
      <w:marTop w:val="0"/>
      <w:marBottom w:val="0"/>
      <w:divBdr>
        <w:top w:val="none" w:sz="0" w:space="0" w:color="auto"/>
        <w:left w:val="none" w:sz="0" w:space="0" w:color="auto"/>
        <w:bottom w:val="none" w:sz="0" w:space="0" w:color="auto"/>
        <w:right w:val="none" w:sz="0" w:space="0" w:color="auto"/>
      </w:divBdr>
    </w:div>
    <w:div w:id="779761169">
      <w:bodyDiv w:val="1"/>
      <w:marLeft w:val="0"/>
      <w:marRight w:val="0"/>
      <w:marTop w:val="0"/>
      <w:marBottom w:val="0"/>
      <w:divBdr>
        <w:top w:val="none" w:sz="0" w:space="0" w:color="auto"/>
        <w:left w:val="none" w:sz="0" w:space="0" w:color="auto"/>
        <w:bottom w:val="none" w:sz="0" w:space="0" w:color="auto"/>
        <w:right w:val="none" w:sz="0" w:space="0" w:color="auto"/>
      </w:divBdr>
    </w:div>
    <w:div w:id="793251311">
      <w:bodyDiv w:val="1"/>
      <w:marLeft w:val="0"/>
      <w:marRight w:val="0"/>
      <w:marTop w:val="0"/>
      <w:marBottom w:val="0"/>
      <w:divBdr>
        <w:top w:val="none" w:sz="0" w:space="0" w:color="auto"/>
        <w:left w:val="none" w:sz="0" w:space="0" w:color="auto"/>
        <w:bottom w:val="none" w:sz="0" w:space="0" w:color="auto"/>
        <w:right w:val="none" w:sz="0" w:space="0" w:color="auto"/>
      </w:divBdr>
    </w:div>
    <w:div w:id="794635632">
      <w:bodyDiv w:val="1"/>
      <w:marLeft w:val="0"/>
      <w:marRight w:val="0"/>
      <w:marTop w:val="0"/>
      <w:marBottom w:val="0"/>
      <w:divBdr>
        <w:top w:val="none" w:sz="0" w:space="0" w:color="auto"/>
        <w:left w:val="none" w:sz="0" w:space="0" w:color="auto"/>
        <w:bottom w:val="none" w:sz="0" w:space="0" w:color="auto"/>
        <w:right w:val="none" w:sz="0" w:space="0" w:color="auto"/>
      </w:divBdr>
    </w:div>
    <w:div w:id="800925677">
      <w:bodyDiv w:val="1"/>
      <w:marLeft w:val="0"/>
      <w:marRight w:val="0"/>
      <w:marTop w:val="0"/>
      <w:marBottom w:val="0"/>
      <w:divBdr>
        <w:top w:val="none" w:sz="0" w:space="0" w:color="auto"/>
        <w:left w:val="none" w:sz="0" w:space="0" w:color="auto"/>
        <w:bottom w:val="none" w:sz="0" w:space="0" w:color="auto"/>
        <w:right w:val="none" w:sz="0" w:space="0" w:color="auto"/>
      </w:divBdr>
    </w:div>
    <w:div w:id="802424303">
      <w:bodyDiv w:val="1"/>
      <w:marLeft w:val="0"/>
      <w:marRight w:val="0"/>
      <w:marTop w:val="0"/>
      <w:marBottom w:val="0"/>
      <w:divBdr>
        <w:top w:val="none" w:sz="0" w:space="0" w:color="auto"/>
        <w:left w:val="none" w:sz="0" w:space="0" w:color="auto"/>
        <w:bottom w:val="none" w:sz="0" w:space="0" w:color="auto"/>
        <w:right w:val="none" w:sz="0" w:space="0" w:color="auto"/>
      </w:divBdr>
    </w:div>
    <w:div w:id="812060923">
      <w:bodyDiv w:val="1"/>
      <w:marLeft w:val="0"/>
      <w:marRight w:val="0"/>
      <w:marTop w:val="0"/>
      <w:marBottom w:val="0"/>
      <w:divBdr>
        <w:top w:val="none" w:sz="0" w:space="0" w:color="auto"/>
        <w:left w:val="none" w:sz="0" w:space="0" w:color="auto"/>
        <w:bottom w:val="none" w:sz="0" w:space="0" w:color="auto"/>
        <w:right w:val="none" w:sz="0" w:space="0" w:color="auto"/>
      </w:divBdr>
    </w:div>
    <w:div w:id="822503564">
      <w:bodyDiv w:val="1"/>
      <w:marLeft w:val="0"/>
      <w:marRight w:val="0"/>
      <w:marTop w:val="0"/>
      <w:marBottom w:val="0"/>
      <w:divBdr>
        <w:top w:val="none" w:sz="0" w:space="0" w:color="auto"/>
        <w:left w:val="none" w:sz="0" w:space="0" w:color="auto"/>
        <w:bottom w:val="none" w:sz="0" w:space="0" w:color="auto"/>
        <w:right w:val="none" w:sz="0" w:space="0" w:color="auto"/>
      </w:divBdr>
    </w:div>
    <w:div w:id="838810934">
      <w:bodyDiv w:val="1"/>
      <w:marLeft w:val="0"/>
      <w:marRight w:val="0"/>
      <w:marTop w:val="0"/>
      <w:marBottom w:val="0"/>
      <w:divBdr>
        <w:top w:val="none" w:sz="0" w:space="0" w:color="auto"/>
        <w:left w:val="none" w:sz="0" w:space="0" w:color="auto"/>
        <w:bottom w:val="none" w:sz="0" w:space="0" w:color="auto"/>
        <w:right w:val="none" w:sz="0" w:space="0" w:color="auto"/>
      </w:divBdr>
    </w:div>
    <w:div w:id="841772482">
      <w:bodyDiv w:val="1"/>
      <w:marLeft w:val="0"/>
      <w:marRight w:val="0"/>
      <w:marTop w:val="0"/>
      <w:marBottom w:val="0"/>
      <w:divBdr>
        <w:top w:val="none" w:sz="0" w:space="0" w:color="auto"/>
        <w:left w:val="none" w:sz="0" w:space="0" w:color="auto"/>
        <w:bottom w:val="none" w:sz="0" w:space="0" w:color="auto"/>
        <w:right w:val="none" w:sz="0" w:space="0" w:color="auto"/>
      </w:divBdr>
    </w:div>
    <w:div w:id="842866147">
      <w:bodyDiv w:val="1"/>
      <w:marLeft w:val="0"/>
      <w:marRight w:val="0"/>
      <w:marTop w:val="0"/>
      <w:marBottom w:val="0"/>
      <w:divBdr>
        <w:top w:val="none" w:sz="0" w:space="0" w:color="auto"/>
        <w:left w:val="none" w:sz="0" w:space="0" w:color="auto"/>
        <w:bottom w:val="none" w:sz="0" w:space="0" w:color="auto"/>
        <w:right w:val="none" w:sz="0" w:space="0" w:color="auto"/>
      </w:divBdr>
    </w:div>
    <w:div w:id="843321218">
      <w:bodyDiv w:val="1"/>
      <w:marLeft w:val="0"/>
      <w:marRight w:val="0"/>
      <w:marTop w:val="0"/>
      <w:marBottom w:val="0"/>
      <w:divBdr>
        <w:top w:val="none" w:sz="0" w:space="0" w:color="auto"/>
        <w:left w:val="none" w:sz="0" w:space="0" w:color="auto"/>
        <w:bottom w:val="none" w:sz="0" w:space="0" w:color="auto"/>
        <w:right w:val="none" w:sz="0" w:space="0" w:color="auto"/>
      </w:divBdr>
    </w:div>
    <w:div w:id="854349550">
      <w:bodyDiv w:val="1"/>
      <w:marLeft w:val="0"/>
      <w:marRight w:val="0"/>
      <w:marTop w:val="0"/>
      <w:marBottom w:val="0"/>
      <w:divBdr>
        <w:top w:val="none" w:sz="0" w:space="0" w:color="auto"/>
        <w:left w:val="none" w:sz="0" w:space="0" w:color="auto"/>
        <w:bottom w:val="none" w:sz="0" w:space="0" w:color="auto"/>
        <w:right w:val="none" w:sz="0" w:space="0" w:color="auto"/>
      </w:divBdr>
    </w:div>
    <w:div w:id="859930125">
      <w:bodyDiv w:val="1"/>
      <w:marLeft w:val="0"/>
      <w:marRight w:val="0"/>
      <w:marTop w:val="0"/>
      <w:marBottom w:val="0"/>
      <w:divBdr>
        <w:top w:val="none" w:sz="0" w:space="0" w:color="auto"/>
        <w:left w:val="none" w:sz="0" w:space="0" w:color="auto"/>
        <w:bottom w:val="none" w:sz="0" w:space="0" w:color="auto"/>
        <w:right w:val="none" w:sz="0" w:space="0" w:color="auto"/>
      </w:divBdr>
    </w:div>
    <w:div w:id="863401747">
      <w:bodyDiv w:val="1"/>
      <w:marLeft w:val="0"/>
      <w:marRight w:val="0"/>
      <w:marTop w:val="0"/>
      <w:marBottom w:val="0"/>
      <w:divBdr>
        <w:top w:val="none" w:sz="0" w:space="0" w:color="auto"/>
        <w:left w:val="none" w:sz="0" w:space="0" w:color="auto"/>
        <w:bottom w:val="none" w:sz="0" w:space="0" w:color="auto"/>
        <w:right w:val="none" w:sz="0" w:space="0" w:color="auto"/>
      </w:divBdr>
    </w:div>
    <w:div w:id="864975183">
      <w:bodyDiv w:val="1"/>
      <w:marLeft w:val="0"/>
      <w:marRight w:val="0"/>
      <w:marTop w:val="0"/>
      <w:marBottom w:val="0"/>
      <w:divBdr>
        <w:top w:val="none" w:sz="0" w:space="0" w:color="auto"/>
        <w:left w:val="none" w:sz="0" w:space="0" w:color="auto"/>
        <w:bottom w:val="none" w:sz="0" w:space="0" w:color="auto"/>
        <w:right w:val="none" w:sz="0" w:space="0" w:color="auto"/>
      </w:divBdr>
    </w:div>
    <w:div w:id="866989310">
      <w:bodyDiv w:val="1"/>
      <w:marLeft w:val="0"/>
      <w:marRight w:val="0"/>
      <w:marTop w:val="0"/>
      <w:marBottom w:val="0"/>
      <w:divBdr>
        <w:top w:val="none" w:sz="0" w:space="0" w:color="auto"/>
        <w:left w:val="none" w:sz="0" w:space="0" w:color="auto"/>
        <w:bottom w:val="none" w:sz="0" w:space="0" w:color="auto"/>
        <w:right w:val="none" w:sz="0" w:space="0" w:color="auto"/>
      </w:divBdr>
    </w:div>
    <w:div w:id="872964656">
      <w:bodyDiv w:val="1"/>
      <w:marLeft w:val="0"/>
      <w:marRight w:val="0"/>
      <w:marTop w:val="0"/>
      <w:marBottom w:val="0"/>
      <w:divBdr>
        <w:top w:val="none" w:sz="0" w:space="0" w:color="auto"/>
        <w:left w:val="none" w:sz="0" w:space="0" w:color="auto"/>
        <w:bottom w:val="none" w:sz="0" w:space="0" w:color="auto"/>
        <w:right w:val="none" w:sz="0" w:space="0" w:color="auto"/>
      </w:divBdr>
    </w:div>
    <w:div w:id="876894947">
      <w:bodyDiv w:val="1"/>
      <w:marLeft w:val="0"/>
      <w:marRight w:val="0"/>
      <w:marTop w:val="0"/>
      <w:marBottom w:val="0"/>
      <w:divBdr>
        <w:top w:val="none" w:sz="0" w:space="0" w:color="auto"/>
        <w:left w:val="none" w:sz="0" w:space="0" w:color="auto"/>
        <w:bottom w:val="none" w:sz="0" w:space="0" w:color="auto"/>
        <w:right w:val="none" w:sz="0" w:space="0" w:color="auto"/>
      </w:divBdr>
    </w:div>
    <w:div w:id="888153744">
      <w:bodyDiv w:val="1"/>
      <w:marLeft w:val="0"/>
      <w:marRight w:val="0"/>
      <w:marTop w:val="0"/>
      <w:marBottom w:val="0"/>
      <w:divBdr>
        <w:top w:val="none" w:sz="0" w:space="0" w:color="auto"/>
        <w:left w:val="none" w:sz="0" w:space="0" w:color="auto"/>
        <w:bottom w:val="none" w:sz="0" w:space="0" w:color="auto"/>
        <w:right w:val="none" w:sz="0" w:space="0" w:color="auto"/>
      </w:divBdr>
    </w:div>
    <w:div w:id="899100183">
      <w:bodyDiv w:val="1"/>
      <w:marLeft w:val="0"/>
      <w:marRight w:val="0"/>
      <w:marTop w:val="0"/>
      <w:marBottom w:val="0"/>
      <w:divBdr>
        <w:top w:val="none" w:sz="0" w:space="0" w:color="auto"/>
        <w:left w:val="none" w:sz="0" w:space="0" w:color="auto"/>
        <w:bottom w:val="none" w:sz="0" w:space="0" w:color="auto"/>
        <w:right w:val="none" w:sz="0" w:space="0" w:color="auto"/>
      </w:divBdr>
    </w:div>
    <w:div w:id="901212636">
      <w:bodyDiv w:val="1"/>
      <w:marLeft w:val="0"/>
      <w:marRight w:val="0"/>
      <w:marTop w:val="0"/>
      <w:marBottom w:val="0"/>
      <w:divBdr>
        <w:top w:val="none" w:sz="0" w:space="0" w:color="auto"/>
        <w:left w:val="none" w:sz="0" w:space="0" w:color="auto"/>
        <w:bottom w:val="none" w:sz="0" w:space="0" w:color="auto"/>
        <w:right w:val="none" w:sz="0" w:space="0" w:color="auto"/>
      </w:divBdr>
    </w:div>
    <w:div w:id="903567878">
      <w:bodyDiv w:val="1"/>
      <w:marLeft w:val="0"/>
      <w:marRight w:val="0"/>
      <w:marTop w:val="0"/>
      <w:marBottom w:val="0"/>
      <w:divBdr>
        <w:top w:val="none" w:sz="0" w:space="0" w:color="auto"/>
        <w:left w:val="none" w:sz="0" w:space="0" w:color="auto"/>
        <w:bottom w:val="none" w:sz="0" w:space="0" w:color="auto"/>
        <w:right w:val="none" w:sz="0" w:space="0" w:color="auto"/>
      </w:divBdr>
    </w:div>
    <w:div w:id="909384401">
      <w:bodyDiv w:val="1"/>
      <w:marLeft w:val="0"/>
      <w:marRight w:val="0"/>
      <w:marTop w:val="0"/>
      <w:marBottom w:val="0"/>
      <w:divBdr>
        <w:top w:val="none" w:sz="0" w:space="0" w:color="auto"/>
        <w:left w:val="none" w:sz="0" w:space="0" w:color="auto"/>
        <w:bottom w:val="none" w:sz="0" w:space="0" w:color="auto"/>
        <w:right w:val="none" w:sz="0" w:space="0" w:color="auto"/>
      </w:divBdr>
    </w:div>
    <w:div w:id="913054202">
      <w:bodyDiv w:val="1"/>
      <w:marLeft w:val="0"/>
      <w:marRight w:val="0"/>
      <w:marTop w:val="0"/>
      <w:marBottom w:val="0"/>
      <w:divBdr>
        <w:top w:val="none" w:sz="0" w:space="0" w:color="auto"/>
        <w:left w:val="none" w:sz="0" w:space="0" w:color="auto"/>
        <w:bottom w:val="none" w:sz="0" w:space="0" w:color="auto"/>
        <w:right w:val="none" w:sz="0" w:space="0" w:color="auto"/>
      </w:divBdr>
    </w:div>
    <w:div w:id="913196740">
      <w:bodyDiv w:val="1"/>
      <w:marLeft w:val="0"/>
      <w:marRight w:val="0"/>
      <w:marTop w:val="0"/>
      <w:marBottom w:val="0"/>
      <w:divBdr>
        <w:top w:val="none" w:sz="0" w:space="0" w:color="auto"/>
        <w:left w:val="none" w:sz="0" w:space="0" w:color="auto"/>
        <w:bottom w:val="none" w:sz="0" w:space="0" w:color="auto"/>
        <w:right w:val="none" w:sz="0" w:space="0" w:color="auto"/>
      </w:divBdr>
    </w:div>
    <w:div w:id="917400561">
      <w:bodyDiv w:val="1"/>
      <w:marLeft w:val="0"/>
      <w:marRight w:val="0"/>
      <w:marTop w:val="0"/>
      <w:marBottom w:val="0"/>
      <w:divBdr>
        <w:top w:val="none" w:sz="0" w:space="0" w:color="auto"/>
        <w:left w:val="none" w:sz="0" w:space="0" w:color="auto"/>
        <w:bottom w:val="none" w:sz="0" w:space="0" w:color="auto"/>
        <w:right w:val="none" w:sz="0" w:space="0" w:color="auto"/>
      </w:divBdr>
    </w:div>
    <w:div w:id="925000379">
      <w:bodyDiv w:val="1"/>
      <w:marLeft w:val="0"/>
      <w:marRight w:val="0"/>
      <w:marTop w:val="0"/>
      <w:marBottom w:val="0"/>
      <w:divBdr>
        <w:top w:val="none" w:sz="0" w:space="0" w:color="auto"/>
        <w:left w:val="none" w:sz="0" w:space="0" w:color="auto"/>
        <w:bottom w:val="none" w:sz="0" w:space="0" w:color="auto"/>
        <w:right w:val="none" w:sz="0" w:space="0" w:color="auto"/>
      </w:divBdr>
    </w:div>
    <w:div w:id="925728622">
      <w:bodyDiv w:val="1"/>
      <w:marLeft w:val="0"/>
      <w:marRight w:val="0"/>
      <w:marTop w:val="0"/>
      <w:marBottom w:val="0"/>
      <w:divBdr>
        <w:top w:val="none" w:sz="0" w:space="0" w:color="auto"/>
        <w:left w:val="none" w:sz="0" w:space="0" w:color="auto"/>
        <w:bottom w:val="none" w:sz="0" w:space="0" w:color="auto"/>
        <w:right w:val="none" w:sz="0" w:space="0" w:color="auto"/>
      </w:divBdr>
    </w:div>
    <w:div w:id="932664524">
      <w:bodyDiv w:val="1"/>
      <w:marLeft w:val="0"/>
      <w:marRight w:val="0"/>
      <w:marTop w:val="0"/>
      <w:marBottom w:val="0"/>
      <w:divBdr>
        <w:top w:val="none" w:sz="0" w:space="0" w:color="auto"/>
        <w:left w:val="none" w:sz="0" w:space="0" w:color="auto"/>
        <w:bottom w:val="none" w:sz="0" w:space="0" w:color="auto"/>
        <w:right w:val="none" w:sz="0" w:space="0" w:color="auto"/>
      </w:divBdr>
    </w:div>
    <w:div w:id="935865707">
      <w:bodyDiv w:val="1"/>
      <w:marLeft w:val="0"/>
      <w:marRight w:val="0"/>
      <w:marTop w:val="0"/>
      <w:marBottom w:val="0"/>
      <w:divBdr>
        <w:top w:val="none" w:sz="0" w:space="0" w:color="auto"/>
        <w:left w:val="none" w:sz="0" w:space="0" w:color="auto"/>
        <w:bottom w:val="none" w:sz="0" w:space="0" w:color="auto"/>
        <w:right w:val="none" w:sz="0" w:space="0" w:color="auto"/>
      </w:divBdr>
    </w:div>
    <w:div w:id="935945511">
      <w:bodyDiv w:val="1"/>
      <w:marLeft w:val="0"/>
      <w:marRight w:val="0"/>
      <w:marTop w:val="0"/>
      <w:marBottom w:val="0"/>
      <w:divBdr>
        <w:top w:val="none" w:sz="0" w:space="0" w:color="auto"/>
        <w:left w:val="none" w:sz="0" w:space="0" w:color="auto"/>
        <w:bottom w:val="none" w:sz="0" w:space="0" w:color="auto"/>
        <w:right w:val="none" w:sz="0" w:space="0" w:color="auto"/>
      </w:divBdr>
    </w:div>
    <w:div w:id="936250877">
      <w:bodyDiv w:val="1"/>
      <w:marLeft w:val="0"/>
      <w:marRight w:val="0"/>
      <w:marTop w:val="0"/>
      <w:marBottom w:val="0"/>
      <w:divBdr>
        <w:top w:val="none" w:sz="0" w:space="0" w:color="auto"/>
        <w:left w:val="none" w:sz="0" w:space="0" w:color="auto"/>
        <w:bottom w:val="none" w:sz="0" w:space="0" w:color="auto"/>
        <w:right w:val="none" w:sz="0" w:space="0" w:color="auto"/>
      </w:divBdr>
    </w:div>
    <w:div w:id="942806248">
      <w:bodyDiv w:val="1"/>
      <w:marLeft w:val="0"/>
      <w:marRight w:val="0"/>
      <w:marTop w:val="0"/>
      <w:marBottom w:val="0"/>
      <w:divBdr>
        <w:top w:val="none" w:sz="0" w:space="0" w:color="auto"/>
        <w:left w:val="none" w:sz="0" w:space="0" w:color="auto"/>
        <w:bottom w:val="none" w:sz="0" w:space="0" w:color="auto"/>
        <w:right w:val="none" w:sz="0" w:space="0" w:color="auto"/>
      </w:divBdr>
    </w:div>
    <w:div w:id="946153139">
      <w:bodyDiv w:val="1"/>
      <w:marLeft w:val="0"/>
      <w:marRight w:val="0"/>
      <w:marTop w:val="0"/>
      <w:marBottom w:val="0"/>
      <w:divBdr>
        <w:top w:val="none" w:sz="0" w:space="0" w:color="auto"/>
        <w:left w:val="none" w:sz="0" w:space="0" w:color="auto"/>
        <w:bottom w:val="none" w:sz="0" w:space="0" w:color="auto"/>
        <w:right w:val="none" w:sz="0" w:space="0" w:color="auto"/>
      </w:divBdr>
    </w:div>
    <w:div w:id="988051202">
      <w:bodyDiv w:val="1"/>
      <w:marLeft w:val="0"/>
      <w:marRight w:val="0"/>
      <w:marTop w:val="0"/>
      <w:marBottom w:val="0"/>
      <w:divBdr>
        <w:top w:val="none" w:sz="0" w:space="0" w:color="auto"/>
        <w:left w:val="none" w:sz="0" w:space="0" w:color="auto"/>
        <w:bottom w:val="none" w:sz="0" w:space="0" w:color="auto"/>
        <w:right w:val="none" w:sz="0" w:space="0" w:color="auto"/>
      </w:divBdr>
    </w:div>
    <w:div w:id="992679355">
      <w:bodyDiv w:val="1"/>
      <w:marLeft w:val="0"/>
      <w:marRight w:val="0"/>
      <w:marTop w:val="0"/>
      <w:marBottom w:val="0"/>
      <w:divBdr>
        <w:top w:val="none" w:sz="0" w:space="0" w:color="auto"/>
        <w:left w:val="none" w:sz="0" w:space="0" w:color="auto"/>
        <w:bottom w:val="none" w:sz="0" w:space="0" w:color="auto"/>
        <w:right w:val="none" w:sz="0" w:space="0" w:color="auto"/>
      </w:divBdr>
    </w:div>
    <w:div w:id="1000041088">
      <w:bodyDiv w:val="1"/>
      <w:marLeft w:val="0"/>
      <w:marRight w:val="0"/>
      <w:marTop w:val="0"/>
      <w:marBottom w:val="0"/>
      <w:divBdr>
        <w:top w:val="none" w:sz="0" w:space="0" w:color="auto"/>
        <w:left w:val="none" w:sz="0" w:space="0" w:color="auto"/>
        <w:bottom w:val="none" w:sz="0" w:space="0" w:color="auto"/>
        <w:right w:val="none" w:sz="0" w:space="0" w:color="auto"/>
      </w:divBdr>
    </w:div>
    <w:div w:id="1004894418">
      <w:bodyDiv w:val="1"/>
      <w:marLeft w:val="0"/>
      <w:marRight w:val="0"/>
      <w:marTop w:val="0"/>
      <w:marBottom w:val="0"/>
      <w:divBdr>
        <w:top w:val="none" w:sz="0" w:space="0" w:color="auto"/>
        <w:left w:val="none" w:sz="0" w:space="0" w:color="auto"/>
        <w:bottom w:val="none" w:sz="0" w:space="0" w:color="auto"/>
        <w:right w:val="none" w:sz="0" w:space="0" w:color="auto"/>
      </w:divBdr>
    </w:div>
    <w:div w:id="1006979182">
      <w:bodyDiv w:val="1"/>
      <w:marLeft w:val="0"/>
      <w:marRight w:val="0"/>
      <w:marTop w:val="0"/>
      <w:marBottom w:val="0"/>
      <w:divBdr>
        <w:top w:val="none" w:sz="0" w:space="0" w:color="auto"/>
        <w:left w:val="none" w:sz="0" w:space="0" w:color="auto"/>
        <w:bottom w:val="none" w:sz="0" w:space="0" w:color="auto"/>
        <w:right w:val="none" w:sz="0" w:space="0" w:color="auto"/>
      </w:divBdr>
    </w:div>
    <w:div w:id="1015839605">
      <w:bodyDiv w:val="1"/>
      <w:marLeft w:val="0"/>
      <w:marRight w:val="0"/>
      <w:marTop w:val="0"/>
      <w:marBottom w:val="0"/>
      <w:divBdr>
        <w:top w:val="none" w:sz="0" w:space="0" w:color="auto"/>
        <w:left w:val="none" w:sz="0" w:space="0" w:color="auto"/>
        <w:bottom w:val="none" w:sz="0" w:space="0" w:color="auto"/>
        <w:right w:val="none" w:sz="0" w:space="0" w:color="auto"/>
      </w:divBdr>
    </w:div>
    <w:div w:id="1016155829">
      <w:bodyDiv w:val="1"/>
      <w:marLeft w:val="0"/>
      <w:marRight w:val="0"/>
      <w:marTop w:val="0"/>
      <w:marBottom w:val="0"/>
      <w:divBdr>
        <w:top w:val="none" w:sz="0" w:space="0" w:color="auto"/>
        <w:left w:val="none" w:sz="0" w:space="0" w:color="auto"/>
        <w:bottom w:val="none" w:sz="0" w:space="0" w:color="auto"/>
        <w:right w:val="none" w:sz="0" w:space="0" w:color="auto"/>
      </w:divBdr>
    </w:div>
    <w:div w:id="1018312275">
      <w:bodyDiv w:val="1"/>
      <w:marLeft w:val="0"/>
      <w:marRight w:val="0"/>
      <w:marTop w:val="0"/>
      <w:marBottom w:val="0"/>
      <w:divBdr>
        <w:top w:val="none" w:sz="0" w:space="0" w:color="auto"/>
        <w:left w:val="none" w:sz="0" w:space="0" w:color="auto"/>
        <w:bottom w:val="none" w:sz="0" w:space="0" w:color="auto"/>
        <w:right w:val="none" w:sz="0" w:space="0" w:color="auto"/>
      </w:divBdr>
    </w:div>
    <w:div w:id="1019813556">
      <w:bodyDiv w:val="1"/>
      <w:marLeft w:val="0"/>
      <w:marRight w:val="0"/>
      <w:marTop w:val="0"/>
      <w:marBottom w:val="0"/>
      <w:divBdr>
        <w:top w:val="none" w:sz="0" w:space="0" w:color="auto"/>
        <w:left w:val="none" w:sz="0" w:space="0" w:color="auto"/>
        <w:bottom w:val="none" w:sz="0" w:space="0" w:color="auto"/>
        <w:right w:val="none" w:sz="0" w:space="0" w:color="auto"/>
      </w:divBdr>
    </w:div>
    <w:div w:id="1020355277">
      <w:bodyDiv w:val="1"/>
      <w:marLeft w:val="0"/>
      <w:marRight w:val="0"/>
      <w:marTop w:val="0"/>
      <w:marBottom w:val="0"/>
      <w:divBdr>
        <w:top w:val="none" w:sz="0" w:space="0" w:color="auto"/>
        <w:left w:val="none" w:sz="0" w:space="0" w:color="auto"/>
        <w:bottom w:val="none" w:sz="0" w:space="0" w:color="auto"/>
        <w:right w:val="none" w:sz="0" w:space="0" w:color="auto"/>
      </w:divBdr>
    </w:div>
    <w:div w:id="1020593650">
      <w:bodyDiv w:val="1"/>
      <w:marLeft w:val="0"/>
      <w:marRight w:val="0"/>
      <w:marTop w:val="0"/>
      <w:marBottom w:val="0"/>
      <w:divBdr>
        <w:top w:val="none" w:sz="0" w:space="0" w:color="auto"/>
        <w:left w:val="none" w:sz="0" w:space="0" w:color="auto"/>
        <w:bottom w:val="none" w:sz="0" w:space="0" w:color="auto"/>
        <w:right w:val="none" w:sz="0" w:space="0" w:color="auto"/>
      </w:divBdr>
    </w:div>
    <w:div w:id="1027288948">
      <w:bodyDiv w:val="1"/>
      <w:marLeft w:val="0"/>
      <w:marRight w:val="0"/>
      <w:marTop w:val="0"/>
      <w:marBottom w:val="0"/>
      <w:divBdr>
        <w:top w:val="none" w:sz="0" w:space="0" w:color="auto"/>
        <w:left w:val="none" w:sz="0" w:space="0" w:color="auto"/>
        <w:bottom w:val="none" w:sz="0" w:space="0" w:color="auto"/>
        <w:right w:val="none" w:sz="0" w:space="0" w:color="auto"/>
      </w:divBdr>
    </w:div>
    <w:div w:id="1035228250">
      <w:bodyDiv w:val="1"/>
      <w:marLeft w:val="0"/>
      <w:marRight w:val="0"/>
      <w:marTop w:val="0"/>
      <w:marBottom w:val="0"/>
      <w:divBdr>
        <w:top w:val="none" w:sz="0" w:space="0" w:color="auto"/>
        <w:left w:val="none" w:sz="0" w:space="0" w:color="auto"/>
        <w:bottom w:val="none" w:sz="0" w:space="0" w:color="auto"/>
        <w:right w:val="none" w:sz="0" w:space="0" w:color="auto"/>
      </w:divBdr>
    </w:div>
    <w:div w:id="1035617664">
      <w:bodyDiv w:val="1"/>
      <w:marLeft w:val="0"/>
      <w:marRight w:val="0"/>
      <w:marTop w:val="0"/>
      <w:marBottom w:val="0"/>
      <w:divBdr>
        <w:top w:val="none" w:sz="0" w:space="0" w:color="auto"/>
        <w:left w:val="none" w:sz="0" w:space="0" w:color="auto"/>
        <w:bottom w:val="none" w:sz="0" w:space="0" w:color="auto"/>
        <w:right w:val="none" w:sz="0" w:space="0" w:color="auto"/>
      </w:divBdr>
    </w:div>
    <w:div w:id="1045569128">
      <w:bodyDiv w:val="1"/>
      <w:marLeft w:val="0"/>
      <w:marRight w:val="0"/>
      <w:marTop w:val="0"/>
      <w:marBottom w:val="0"/>
      <w:divBdr>
        <w:top w:val="none" w:sz="0" w:space="0" w:color="auto"/>
        <w:left w:val="none" w:sz="0" w:space="0" w:color="auto"/>
        <w:bottom w:val="none" w:sz="0" w:space="0" w:color="auto"/>
        <w:right w:val="none" w:sz="0" w:space="0" w:color="auto"/>
      </w:divBdr>
    </w:div>
    <w:div w:id="1055929130">
      <w:bodyDiv w:val="1"/>
      <w:marLeft w:val="0"/>
      <w:marRight w:val="0"/>
      <w:marTop w:val="0"/>
      <w:marBottom w:val="0"/>
      <w:divBdr>
        <w:top w:val="none" w:sz="0" w:space="0" w:color="auto"/>
        <w:left w:val="none" w:sz="0" w:space="0" w:color="auto"/>
        <w:bottom w:val="none" w:sz="0" w:space="0" w:color="auto"/>
        <w:right w:val="none" w:sz="0" w:space="0" w:color="auto"/>
      </w:divBdr>
    </w:div>
    <w:div w:id="1070886497">
      <w:bodyDiv w:val="1"/>
      <w:marLeft w:val="0"/>
      <w:marRight w:val="0"/>
      <w:marTop w:val="0"/>
      <w:marBottom w:val="0"/>
      <w:divBdr>
        <w:top w:val="none" w:sz="0" w:space="0" w:color="auto"/>
        <w:left w:val="none" w:sz="0" w:space="0" w:color="auto"/>
        <w:bottom w:val="none" w:sz="0" w:space="0" w:color="auto"/>
        <w:right w:val="none" w:sz="0" w:space="0" w:color="auto"/>
      </w:divBdr>
    </w:div>
    <w:div w:id="1071847189">
      <w:bodyDiv w:val="1"/>
      <w:marLeft w:val="0"/>
      <w:marRight w:val="0"/>
      <w:marTop w:val="0"/>
      <w:marBottom w:val="0"/>
      <w:divBdr>
        <w:top w:val="none" w:sz="0" w:space="0" w:color="auto"/>
        <w:left w:val="none" w:sz="0" w:space="0" w:color="auto"/>
        <w:bottom w:val="none" w:sz="0" w:space="0" w:color="auto"/>
        <w:right w:val="none" w:sz="0" w:space="0" w:color="auto"/>
      </w:divBdr>
    </w:div>
    <w:div w:id="1084566220">
      <w:bodyDiv w:val="1"/>
      <w:marLeft w:val="0"/>
      <w:marRight w:val="0"/>
      <w:marTop w:val="0"/>
      <w:marBottom w:val="0"/>
      <w:divBdr>
        <w:top w:val="none" w:sz="0" w:space="0" w:color="auto"/>
        <w:left w:val="none" w:sz="0" w:space="0" w:color="auto"/>
        <w:bottom w:val="none" w:sz="0" w:space="0" w:color="auto"/>
        <w:right w:val="none" w:sz="0" w:space="0" w:color="auto"/>
      </w:divBdr>
    </w:div>
    <w:div w:id="1088387188">
      <w:bodyDiv w:val="1"/>
      <w:marLeft w:val="0"/>
      <w:marRight w:val="0"/>
      <w:marTop w:val="0"/>
      <w:marBottom w:val="0"/>
      <w:divBdr>
        <w:top w:val="none" w:sz="0" w:space="0" w:color="auto"/>
        <w:left w:val="none" w:sz="0" w:space="0" w:color="auto"/>
        <w:bottom w:val="none" w:sz="0" w:space="0" w:color="auto"/>
        <w:right w:val="none" w:sz="0" w:space="0" w:color="auto"/>
      </w:divBdr>
    </w:div>
    <w:div w:id="1088968625">
      <w:bodyDiv w:val="1"/>
      <w:marLeft w:val="0"/>
      <w:marRight w:val="0"/>
      <w:marTop w:val="0"/>
      <w:marBottom w:val="0"/>
      <w:divBdr>
        <w:top w:val="none" w:sz="0" w:space="0" w:color="auto"/>
        <w:left w:val="none" w:sz="0" w:space="0" w:color="auto"/>
        <w:bottom w:val="none" w:sz="0" w:space="0" w:color="auto"/>
        <w:right w:val="none" w:sz="0" w:space="0" w:color="auto"/>
      </w:divBdr>
    </w:div>
    <w:div w:id="1097168309">
      <w:bodyDiv w:val="1"/>
      <w:marLeft w:val="0"/>
      <w:marRight w:val="0"/>
      <w:marTop w:val="0"/>
      <w:marBottom w:val="0"/>
      <w:divBdr>
        <w:top w:val="none" w:sz="0" w:space="0" w:color="auto"/>
        <w:left w:val="none" w:sz="0" w:space="0" w:color="auto"/>
        <w:bottom w:val="none" w:sz="0" w:space="0" w:color="auto"/>
        <w:right w:val="none" w:sz="0" w:space="0" w:color="auto"/>
      </w:divBdr>
    </w:div>
    <w:div w:id="1104031518">
      <w:bodyDiv w:val="1"/>
      <w:marLeft w:val="0"/>
      <w:marRight w:val="0"/>
      <w:marTop w:val="0"/>
      <w:marBottom w:val="0"/>
      <w:divBdr>
        <w:top w:val="none" w:sz="0" w:space="0" w:color="auto"/>
        <w:left w:val="none" w:sz="0" w:space="0" w:color="auto"/>
        <w:bottom w:val="none" w:sz="0" w:space="0" w:color="auto"/>
        <w:right w:val="none" w:sz="0" w:space="0" w:color="auto"/>
      </w:divBdr>
    </w:div>
    <w:div w:id="1104767437">
      <w:bodyDiv w:val="1"/>
      <w:marLeft w:val="0"/>
      <w:marRight w:val="0"/>
      <w:marTop w:val="0"/>
      <w:marBottom w:val="0"/>
      <w:divBdr>
        <w:top w:val="none" w:sz="0" w:space="0" w:color="auto"/>
        <w:left w:val="none" w:sz="0" w:space="0" w:color="auto"/>
        <w:bottom w:val="none" w:sz="0" w:space="0" w:color="auto"/>
        <w:right w:val="none" w:sz="0" w:space="0" w:color="auto"/>
      </w:divBdr>
    </w:div>
    <w:div w:id="1117025568">
      <w:bodyDiv w:val="1"/>
      <w:marLeft w:val="0"/>
      <w:marRight w:val="0"/>
      <w:marTop w:val="0"/>
      <w:marBottom w:val="0"/>
      <w:divBdr>
        <w:top w:val="none" w:sz="0" w:space="0" w:color="auto"/>
        <w:left w:val="none" w:sz="0" w:space="0" w:color="auto"/>
        <w:bottom w:val="none" w:sz="0" w:space="0" w:color="auto"/>
        <w:right w:val="none" w:sz="0" w:space="0" w:color="auto"/>
      </w:divBdr>
    </w:div>
    <w:div w:id="1127049073">
      <w:bodyDiv w:val="1"/>
      <w:marLeft w:val="0"/>
      <w:marRight w:val="0"/>
      <w:marTop w:val="0"/>
      <w:marBottom w:val="0"/>
      <w:divBdr>
        <w:top w:val="none" w:sz="0" w:space="0" w:color="auto"/>
        <w:left w:val="none" w:sz="0" w:space="0" w:color="auto"/>
        <w:bottom w:val="none" w:sz="0" w:space="0" w:color="auto"/>
        <w:right w:val="none" w:sz="0" w:space="0" w:color="auto"/>
      </w:divBdr>
    </w:div>
    <w:div w:id="1130171697">
      <w:bodyDiv w:val="1"/>
      <w:marLeft w:val="0"/>
      <w:marRight w:val="0"/>
      <w:marTop w:val="0"/>
      <w:marBottom w:val="0"/>
      <w:divBdr>
        <w:top w:val="none" w:sz="0" w:space="0" w:color="auto"/>
        <w:left w:val="none" w:sz="0" w:space="0" w:color="auto"/>
        <w:bottom w:val="none" w:sz="0" w:space="0" w:color="auto"/>
        <w:right w:val="none" w:sz="0" w:space="0" w:color="auto"/>
      </w:divBdr>
    </w:div>
    <w:div w:id="1131174705">
      <w:bodyDiv w:val="1"/>
      <w:marLeft w:val="0"/>
      <w:marRight w:val="0"/>
      <w:marTop w:val="0"/>
      <w:marBottom w:val="0"/>
      <w:divBdr>
        <w:top w:val="none" w:sz="0" w:space="0" w:color="auto"/>
        <w:left w:val="none" w:sz="0" w:space="0" w:color="auto"/>
        <w:bottom w:val="none" w:sz="0" w:space="0" w:color="auto"/>
        <w:right w:val="none" w:sz="0" w:space="0" w:color="auto"/>
      </w:divBdr>
    </w:div>
    <w:div w:id="1132673858">
      <w:bodyDiv w:val="1"/>
      <w:marLeft w:val="0"/>
      <w:marRight w:val="0"/>
      <w:marTop w:val="0"/>
      <w:marBottom w:val="0"/>
      <w:divBdr>
        <w:top w:val="none" w:sz="0" w:space="0" w:color="auto"/>
        <w:left w:val="none" w:sz="0" w:space="0" w:color="auto"/>
        <w:bottom w:val="none" w:sz="0" w:space="0" w:color="auto"/>
        <w:right w:val="none" w:sz="0" w:space="0" w:color="auto"/>
      </w:divBdr>
    </w:div>
    <w:div w:id="1139029962">
      <w:bodyDiv w:val="1"/>
      <w:marLeft w:val="0"/>
      <w:marRight w:val="0"/>
      <w:marTop w:val="0"/>
      <w:marBottom w:val="0"/>
      <w:divBdr>
        <w:top w:val="none" w:sz="0" w:space="0" w:color="auto"/>
        <w:left w:val="none" w:sz="0" w:space="0" w:color="auto"/>
        <w:bottom w:val="none" w:sz="0" w:space="0" w:color="auto"/>
        <w:right w:val="none" w:sz="0" w:space="0" w:color="auto"/>
      </w:divBdr>
    </w:div>
    <w:div w:id="1144813570">
      <w:bodyDiv w:val="1"/>
      <w:marLeft w:val="0"/>
      <w:marRight w:val="0"/>
      <w:marTop w:val="0"/>
      <w:marBottom w:val="0"/>
      <w:divBdr>
        <w:top w:val="none" w:sz="0" w:space="0" w:color="auto"/>
        <w:left w:val="none" w:sz="0" w:space="0" w:color="auto"/>
        <w:bottom w:val="none" w:sz="0" w:space="0" w:color="auto"/>
        <w:right w:val="none" w:sz="0" w:space="0" w:color="auto"/>
      </w:divBdr>
    </w:div>
    <w:div w:id="1146118831">
      <w:bodyDiv w:val="1"/>
      <w:marLeft w:val="0"/>
      <w:marRight w:val="0"/>
      <w:marTop w:val="0"/>
      <w:marBottom w:val="0"/>
      <w:divBdr>
        <w:top w:val="none" w:sz="0" w:space="0" w:color="auto"/>
        <w:left w:val="none" w:sz="0" w:space="0" w:color="auto"/>
        <w:bottom w:val="none" w:sz="0" w:space="0" w:color="auto"/>
        <w:right w:val="none" w:sz="0" w:space="0" w:color="auto"/>
      </w:divBdr>
    </w:div>
    <w:div w:id="1146165946">
      <w:bodyDiv w:val="1"/>
      <w:marLeft w:val="0"/>
      <w:marRight w:val="0"/>
      <w:marTop w:val="0"/>
      <w:marBottom w:val="0"/>
      <w:divBdr>
        <w:top w:val="none" w:sz="0" w:space="0" w:color="auto"/>
        <w:left w:val="none" w:sz="0" w:space="0" w:color="auto"/>
        <w:bottom w:val="none" w:sz="0" w:space="0" w:color="auto"/>
        <w:right w:val="none" w:sz="0" w:space="0" w:color="auto"/>
      </w:divBdr>
    </w:div>
    <w:div w:id="1147208547">
      <w:bodyDiv w:val="1"/>
      <w:marLeft w:val="0"/>
      <w:marRight w:val="0"/>
      <w:marTop w:val="0"/>
      <w:marBottom w:val="0"/>
      <w:divBdr>
        <w:top w:val="none" w:sz="0" w:space="0" w:color="auto"/>
        <w:left w:val="none" w:sz="0" w:space="0" w:color="auto"/>
        <w:bottom w:val="none" w:sz="0" w:space="0" w:color="auto"/>
        <w:right w:val="none" w:sz="0" w:space="0" w:color="auto"/>
      </w:divBdr>
    </w:div>
    <w:div w:id="1150827236">
      <w:bodyDiv w:val="1"/>
      <w:marLeft w:val="0"/>
      <w:marRight w:val="0"/>
      <w:marTop w:val="0"/>
      <w:marBottom w:val="0"/>
      <w:divBdr>
        <w:top w:val="none" w:sz="0" w:space="0" w:color="auto"/>
        <w:left w:val="none" w:sz="0" w:space="0" w:color="auto"/>
        <w:bottom w:val="none" w:sz="0" w:space="0" w:color="auto"/>
        <w:right w:val="none" w:sz="0" w:space="0" w:color="auto"/>
      </w:divBdr>
    </w:div>
    <w:div w:id="1154371068">
      <w:bodyDiv w:val="1"/>
      <w:marLeft w:val="0"/>
      <w:marRight w:val="0"/>
      <w:marTop w:val="0"/>
      <w:marBottom w:val="0"/>
      <w:divBdr>
        <w:top w:val="none" w:sz="0" w:space="0" w:color="auto"/>
        <w:left w:val="none" w:sz="0" w:space="0" w:color="auto"/>
        <w:bottom w:val="none" w:sz="0" w:space="0" w:color="auto"/>
        <w:right w:val="none" w:sz="0" w:space="0" w:color="auto"/>
      </w:divBdr>
    </w:div>
    <w:div w:id="1164127670">
      <w:bodyDiv w:val="1"/>
      <w:marLeft w:val="0"/>
      <w:marRight w:val="0"/>
      <w:marTop w:val="0"/>
      <w:marBottom w:val="0"/>
      <w:divBdr>
        <w:top w:val="none" w:sz="0" w:space="0" w:color="auto"/>
        <w:left w:val="none" w:sz="0" w:space="0" w:color="auto"/>
        <w:bottom w:val="none" w:sz="0" w:space="0" w:color="auto"/>
        <w:right w:val="none" w:sz="0" w:space="0" w:color="auto"/>
      </w:divBdr>
    </w:div>
    <w:div w:id="1169716083">
      <w:bodyDiv w:val="1"/>
      <w:marLeft w:val="0"/>
      <w:marRight w:val="0"/>
      <w:marTop w:val="0"/>
      <w:marBottom w:val="0"/>
      <w:divBdr>
        <w:top w:val="none" w:sz="0" w:space="0" w:color="auto"/>
        <w:left w:val="none" w:sz="0" w:space="0" w:color="auto"/>
        <w:bottom w:val="none" w:sz="0" w:space="0" w:color="auto"/>
        <w:right w:val="none" w:sz="0" w:space="0" w:color="auto"/>
      </w:divBdr>
    </w:div>
    <w:div w:id="1179345227">
      <w:bodyDiv w:val="1"/>
      <w:marLeft w:val="0"/>
      <w:marRight w:val="0"/>
      <w:marTop w:val="0"/>
      <w:marBottom w:val="0"/>
      <w:divBdr>
        <w:top w:val="none" w:sz="0" w:space="0" w:color="auto"/>
        <w:left w:val="none" w:sz="0" w:space="0" w:color="auto"/>
        <w:bottom w:val="none" w:sz="0" w:space="0" w:color="auto"/>
        <w:right w:val="none" w:sz="0" w:space="0" w:color="auto"/>
      </w:divBdr>
    </w:div>
    <w:div w:id="1183475024">
      <w:bodyDiv w:val="1"/>
      <w:marLeft w:val="0"/>
      <w:marRight w:val="0"/>
      <w:marTop w:val="0"/>
      <w:marBottom w:val="0"/>
      <w:divBdr>
        <w:top w:val="none" w:sz="0" w:space="0" w:color="auto"/>
        <w:left w:val="none" w:sz="0" w:space="0" w:color="auto"/>
        <w:bottom w:val="none" w:sz="0" w:space="0" w:color="auto"/>
        <w:right w:val="none" w:sz="0" w:space="0" w:color="auto"/>
      </w:divBdr>
    </w:div>
    <w:div w:id="1197278273">
      <w:bodyDiv w:val="1"/>
      <w:marLeft w:val="0"/>
      <w:marRight w:val="0"/>
      <w:marTop w:val="0"/>
      <w:marBottom w:val="0"/>
      <w:divBdr>
        <w:top w:val="none" w:sz="0" w:space="0" w:color="auto"/>
        <w:left w:val="none" w:sz="0" w:space="0" w:color="auto"/>
        <w:bottom w:val="none" w:sz="0" w:space="0" w:color="auto"/>
        <w:right w:val="none" w:sz="0" w:space="0" w:color="auto"/>
      </w:divBdr>
    </w:div>
    <w:div w:id="1197351111">
      <w:bodyDiv w:val="1"/>
      <w:marLeft w:val="0"/>
      <w:marRight w:val="0"/>
      <w:marTop w:val="0"/>
      <w:marBottom w:val="0"/>
      <w:divBdr>
        <w:top w:val="none" w:sz="0" w:space="0" w:color="auto"/>
        <w:left w:val="none" w:sz="0" w:space="0" w:color="auto"/>
        <w:bottom w:val="none" w:sz="0" w:space="0" w:color="auto"/>
        <w:right w:val="none" w:sz="0" w:space="0" w:color="auto"/>
      </w:divBdr>
    </w:div>
    <w:div w:id="1209686864">
      <w:bodyDiv w:val="1"/>
      <w:marLeft w:val="0"/>
      <w:marRight w:val="0"/>
      <w:marTop w:val="0"/>
      <w:marBottom w:val="0"/>
      <w:divBdr>
        <w:top w:val="none" w:sz="0" w:space="0" w:color="auto"/>
        <w:left w:val="none" w:sz="0" w:space="0" w:color="auto"/>
        <w:bottom w:val="none" w:sz="0" w:space="0" w:color="auto"/>
        <w:right w:val="none" w:sz="0" w:space="0" w:color="auto"/>
      </w:divBdr>
    </w:div>
    <w:div w:id="1210915060">
      <w:bodyDiv w:val="1"/>
      <w:marLeft w:val="0"/>
      <w:marRight w:val="0"/>
      <w:marTop w:val="0"/>
      <w:marBottom w:val="0"/>
      <w:divBdr>
        <w:top w:val="none" w:sz="0" w:space="0" w:color="auto"/>
        <w:left w:val="none" w:sz="0" w:space="0" w:color="auto"/>
        <w:bottom w:val="none" w:sz="0" w:space="0" w:color="auto"/>
        <w:right w:val="none" w:sz="0" w:space="0" w:color="auto"/>
      </w:divBdr>
    </w:div>
    <w:div w:id="1214536660">
      <w:bodyDiv w:val="1"/>
      <w:marLeft w:val="0"/>
      <w:marRight w:val="0"/>
      <w:marTop w:val="0"/>
      <w:marBottom w:val="0"/>
      <w:divBdr>
        <w:top w:val="none" w:sz="0" w:space="0" w:color="auto"/>
        <w:left w:val="none" w:sz="0" w:space="0" w:color="auto"/>
        <w:bottom w:val="none" w:sz="0" w:space="0" w:color="auto"/>
        <w:right w:val="none" w:sz="0" w:space="0" w:color="auto"/>
      </w:divBdr>
    </w:div>
    <w:div w:id="1221096616">
      <w:bodyDiv w:val="1"/>
      <w:marLeft w:val="0"/>
      <w:marRight w:val="0"/>
      <w:marTop w:val="0"/>
      <w:marBottom w:val="0"/>
      <w:divBdr>
        <w:top w:val="none" w:sz="0" w:space="0" w:color="auto"/>
        <w:left w:val="none" w:sz="0" w:space="0" w:color="auto"/>
        <w:bottom w:val="none" w:sz="0" w:space="0" w:color="auto"/>
        <w:right w:val="none" w:sz="0" w:space="0" w:color="auto"/>
      </w:divBdr>
    </w:div>
    <w:div w:id="1222399495">
      <w:bodyDiv w:val="1"/>
      <w:marLeft w:val="0"/>
      <w:marRight w:val="0"/>
      <w:marTop w:val="0"/>
      <w:marBottom w:val="0"/>
      <w:divBdr>
        <w:top w:val="none" w:sz="0" w:space="0" w:color="auto"/>
        <w:left w:val="none" w:sz="0" w:space="0" w:color="auto"/>
        <w:bottom w:val="none" w:sz="0" w:space="0" w:color="auto"/>
        <w:right w:val="none" w:sz="0" w:space="0" w:color="auto"/>
      </w:divBdr>
    </w:div>
    <w:div w:id="1231890468">
      <w:bodyDiv w:val="1"/>
      <w:marLeft w:val="0"/>
      <w:marRight w:val="0"/>
      <w:marTop w:val="0"/>
      <w:marBottom w:val="0"/>
      <w:divBdr>
        <w:top w:val="none" w:sz="0" w:space="0" w:color="auto"/>
        <w:left w:val="none" w:sz="0" w:space="0" w:color="auto"/>
        <w:bottom w:val="none" w:sz="0" w:space="0" w:color="auto"/>
        <w:right w:val="none" w:sz="0" w:space="0" w:color="auto"/>
      </w:divBdr>
    </w:div>
    <w:div w:id="1234700873">
      <w:bodyDiv w:val="1"/>
      <w:marLeft w:val="0"/>
      <w:marRight w:val="0"/>
      <w:marTop w:val="0"/>
      <w:marBottom w:val="0"/>
      <w:divBdr>
        <w:top w:val="none" w:sz="0" w:space="0" w:color="auto"/>
        <w:left w:val="none" w:sz="0" w:space="0" w:color="auto"/>
        <w:bottom w:val="none" w:sz="0" w:space="0" w:color="auto"/>
        <w:right w:val="none" w:sz="0" w:space="0" w:color="auto"/>
      </w:divBdr>
    </w:div>
    <w:div w:id="1264461509">
      <w:bodyDiv w:val="1"/>
      <w:marLeft w:val="0"/>
      <w:marRight w:val="0"/>
      <w:marTop w:val="0"/>
      <w:marBottom w:val="0"/>
      <w:divBdr>
        <w:top w:val="none" w:sz="0" w:space="0" w:color="auto"/>
        <w:left w:val="none" w:sz="0" w:space="0" w:color="auto"/>
        <w:bottom w:val="none" w:sz="0" w:space="0" w:color="auto"/>
        <w:right w:val="none" w:sz="0" w:space="0" w:color="auto"/>
      </w:divBdr>
    </w:div>
    <w:div w:id="1279066959">
      <w:bodyDiv w:val="1"/>
      <w:marLeft w:val="0"/>
      <w:marRight w:val="0"/>
      <w:marTop w:val="0"/>
      <w:marBottom w:val="0"/>
      <w:divBdr>
        <w:top w:val="none" w:sz="0" w:space="0" w:color="auto"/>
        <w:left w:val="none" w:sz="0" w:space="0" w:color="auto"/>
        <w:bottom w:val="none" w:sz="0" w:space="0" w:color="auto"/>
        <w:right w:val="none" w:sz="0" w:space="0" w:color="auto"/>
      </w:divBdr>
    </w:div>
    <w:div w:id="1282374381">
      <w:bodyDiv w:val="1"/>
      <w:marLeft w:val="0"/>
      <w:marRight w:val="0"/>
      <w:marTop w:val="0"/>
      <w:marBottom w:val="0"/>
      <w:divBdr>
        <w:top w:val="none" w:sz="0" w:space="0" w:color="auto"/>
        <w:left w:val="none" w:sz="0" w:space="0" w:color="auto"/>
        <w:bottom w:val="none" w:sz="0" w:space="0" w:color="auto"/>
        <w:right w:val="none" w:sz="0" w:space="0" w:color="auto"/>
      </w:divBdr>
    </w:div>
    <w:div w:id="1288656682">
      <w:bodyDiv w:val="1"/>
      <w:marLeft w:val="0"/>
      <w:marRight w:val="0"/>
      <w:marTop w:val="0"/>
      <w:marBottom w:val="0"/>
      <w:divBdr>
        <w:top w:val="none" w:sz="0" w:space="0" w:color="auto"/>
        <w:left w:val="none" w:sz="0" w:space="0" w:color="auto"/>
        <w:bottom w:val="none" w:sz="0" w:space="0" w:color="auto"/>
        <w:right w:val="none" w:sz="0" w:space="0" w:color="auto"/>
      </w:divBdr>
    </w:div>
    <w:div w:id="1298343114">
      <w:bodyDiv w:val="1"/>
      <w:marLeft w:val="0"/>
      <w:marRight w:val="0"/>
      <w:marTop w:val="0"/>
      <w:marBottom w:val="0"/>
      <w:divBdr>
        <w:top w:val="none" w:sz="0" w:space="0" w:color="auto"/>
        <w:left w:val="none" w:sz="0" w:space="0" w:color="auto"/>
        <w:bottom w:val="none" w:sz="0" w:space="0" w:color="auto"/>
        <w:right w:val="none" w:sz="0" w:space="0" w:color="auto"/>
      </w:divBdr>
    </w:div>
    <w:div w:id="1303316066">
      <w:bodyDiv w:val="1"/>
      <w:marLeft w:val="0"/>
      <w:marRight w:val="0"/>
      <w:marTop w:val="0"/>
      <w:marBottom w:val="0"/>
      <w:divBdr>
        <w:top w:val="none" w:sz="0" w:space="0" w:color="auto"/>
        <w:left w:val="none" w:sz="0" w:space="0" w:color="auto"/>
        <w:bottom w:val="none" w:sz="0" w:space="0" w:color="auto"/>
        <w:right w:val="none" w:sz="0" w:space="0" w:color="auto"/>
      </w:divBdr>
    </w:div>
    <w:div w:id="1314261126">
      <w:bodyDiv w:val="1"/>
      <w:marLeft w:val="0"/>
      <w:marRight w:val="0"/>
      <w:marTop w:val="0"/>
      <w:marBottom w:val="0"/>
      <w:divBdr>
        <w:top w:val="none" w:sz="0" w:space="0" w:color="auto"/>
        <w:left w:val="none" w:sz="0" w:space="0" w:color="auto"/>
        <w:bottom w:val="none" w:sz="0" w:space="0" w:color="auto"/>
        <w:right w:val="none" w:sz="0" w:space="0" w:color="auto"/>
      </w:divBdr>
    </w:div>
    <w:div w:id="1324045393">
      <w:bodyDiv w:val="1"/>
      <w:marLeft w:val="0"/>
      <w:marRight w:val="0"/>
      <w:marTop w:val="0"/>
      <w:marBottom w:val="0"/>
      <w:divBdr>
        <w:top w:val="none" w:sz="0" w:space="0" w:color="auto"/>
        <w:left w:val="none" w:sz="0" w:space="0" w:color="auto"/>
        <w:bottom w:val="none" w:sz="0" w:space="0" w:color="auto"/>
        <w:right w:val="none" w:sz="0" w:space="0" w:color="auto"/>
      </w:divBdr>
    </w:div>
    <w:div w:id="1342971175">
      <w:bodyDiv w:val="1"/>
      <w:marLeft w:val="0"/>
      <w:marRight w:val="0"/>
      <w:marTop w:val="0"/>
      <w:marBottom w:val="0"/>
      <w:divBdr>
        <w:top w:val="none" w:sz="0" w:space="0" w:color="auto"/>
        <w:left w:val="none" w:sz="0" w:space="0" w:color="auto"/>
        <w:bottom w:val="none" w:sz="0" w:space="0" w:color="auto"/>
        <w:right w:val="none" w:sz="0" w:space="0" w:color="auto"/>
      </w:divBdr>
    </w:div>
    <w:div w:id="1343892109">
      <w:bodyDiv w:val="1"/>
      <w:marLeft w:val="0"/>
      <w:marRight w:val="0"/>
      <w:marTop w:val="0"/>
      <w:marBottom w:val="0"/>
      <w:divBdr>
        <w:top w:val="none" w:sz="0" w:space="0" w:color="auto"/>
        <w:left w:val="none" w:sz="0" w:space="0" w:color="auto"/>
        <w:bottom w:val="none" w:sz="0" w:space="0" w:color="auto"/>
        <w:right w:val="none" w:sz="0" w:space="0" w:color="auto"/>
      </w:divBdr>
    </w:div>
    <w:div w:id="1363894139">
      <w:bodyDiv w:val="1"/>
      <w:marLeft w:val="0"/>
      <w:marRight w:val="0"/>
      <w:marTop w:val="0"/>
      <w:marBottom w:val="0"/>
      <w:divBdr>
        <w:top w:val="none" w:sz="0" w:space="0" w:color="auto"/>
        <w:left w:val="none" w:sz="0" w:space="0" w:color="auto"/>
        <w:bottom w:val="none" w:sz="0" w:space="0" w:color="auto"/>
        <w:right w:val="none" w:sz="0" w:space="0" w:color="auto"/>
      </w:divBdr>
    </w:div>
    <w:div w:id="1374619124">
      <w:bodyDiv w:val="1"/>
      <w:marLeft w:val="0"/>
      <w:marRight w:val="0"/>
      <w:marTop w:val="0"/>
      <w:marBottom w:val="0"/>
      <w:divBdr>
        <w:top w:val="none" w:sz="0" w:space="0" w:color="auto"/>
        <w:left w:val="none" w:sz="0" w:space="0" w:color="auto"/>
        <w:bottom w:val="none" w:sz="0" w:space="0" w:color="auto"/>
        <w:right w:val="none" w:sz="0" w:space="0" w:color="auto"/>
      </w:divBdr>
    </w:div>
    <w:div w:id="1383286894">
      <w:bodyDiv w:val="1"/>
      <w:marLeft w:val="0"/>
      <w:marRight w:val="0"/>
      <w:marTop w:val="0"/>
      <w:marBottom w:val="0"/>
      <w:divBdr>
        <w:top w:val="none" w:sz="0" w:space="0" w:color="auto"/>
        <w:left w:val="none" w:sz="0" w:space="0" w:color="auto"/>
        <w:bottom w:val="none" w:sz="0" w:space="0" w:color="auto"/>
        <w:right w:val="none" w:sz="0" w:space="0" w:color="auto"/>
      </w:divBdr>
    </w:div>
    <w:div w:id="1387100268">
      <w:bodyDiv w:val="1"/>
      <w:marLeft w:val="0"/>
      <w:marRight w:val="0"/>
      <w:marTop w:val="0"/>
      <w:marBottom w:val="0"/>
      <w:divBdr>
        <w:top w:val="none" w:sz="0" w:space="0" w:color="auto"/>
        <w:left w:val="none" w:sz="0" w:space="0" w:color="auto"/>
        <w:bottom w:val="none" w:sz="0" w:space="0" w:color="auto"/>
        <w:right w:val="none" w:sz="0" w:space="0" w:color="auto"/>
      </w:divBdr>
    </w:div>
    <w:div w:id="1389919317">
      <w:bodyDiv w:val="1"/>
      <w:marLeft w:val="0"/>
      <w:marRight w:val="0"/>
      <w:marTop w:val="0"/>
      <w:marBottom w:val="0"/>
      <w:divBdr>
        <w:top w:val="none" w:sz="0" w:space="0" w:color="auto"/>
        <w:left w:val="none" w:sz="0" w:space="0" w:color="auto"/>
        <w:bottom w:val="none" w:sz="0" w:space="0" w:color="auto"/>
        <w:right w:val="none" w:sz="0" w:space="0" w:color="auto"/>
      </w:divBdr>
    </w:div>
    <w:div w:id="1391881509">
      <w:bodyDiv w:val="1"/>
      <w:marLeft w:val="0"/>
      <w:marRight w:val="0"/>
      <w:marTop w:val="0"/>
      <w:marBottom w:val="0"/>
      <w:divBdr>
        <w:top w:val="none" w:sz="0" w:space="0" w:color="auto"/>
        <w:left w:val="none" w:sz="0" w:space="0" w:color="auto"/>
        <w:bottom w:val="none" w:sz="0" w:space="0" w:color="auto"/>
        <w:right w:val="none" w:sz="0" w:space="0" w:color="auto"/>
      </w:divBdr>
    </w:div>
    <w:div w:id="1406683480">
      <w:bodyDiv w:val="1"/>
      <w:marLeft w:val="0"/>
      <w:marRight w:val="0"/>
      <w:marTop w:val="0"/>
      <w:marBottom w:val="0"/>
      <w:divBdr>
        <w:top w:val="none" w:sz="0" w:space="0" w:color="auto"/>
        <w:left w:val="none" w:sz="0" w:space="0" w:color="auto"/>
        <w:bottom w:val="none" w:sz="0" w:space="0" w:color="auto"/>
        <w:right w:val="none" w:sz="0" w:space="0" w:color="auto"/>
      </w:divBdr>
    </w:div>
    <w:div w:id="1412122734">
      <w:bodyDiv w:val="1"/>
      <w:marLeft w:val="0"/>
      <w:marRight w:val="0"/>
      <w:marTop w:val="0"/>
      <w:marBottom w:val="0"/>
      <w:divBdr>
        <w:top w:val="none" w:sz="0" w:space="0" w:color="auto"/>
        <w:left w:val="none" w:sz="0" w:space="0" w:color="auto"/>
        <w:bottom w:val="none" w:sz="0" w:space="0" w:color="auto"/>
        <w:right w:val="none" w:sz="0" w:space="0" w:color="auto"/>
      </w:divBdr>
    </w:div>
    <w:div w:id="1421950083">
      <w:bodyDiv w:val="1"/>
      <w:marLeft w:val="0"/>
      <w:marRight w:val="0"/>
      <w:marTop w:val="0"/>
      <w:marBottom w:val="0"/>
      <w:divBdr>
        <w:top w:val="none" w:sz="0" w:space="0" w:color="auto"/>
        <w:left w:val="none" w:sz="0" w:space="0" w:color="auto"/>
        <w:bottom w:val="none" w:sz="0" w:space="0" w:color="auto"/>
        <w:right w:val="none" w:sz="0" w:space="0" w:color="auto"/>
      </w:divBdr>
    </w:div>
    <w:div w:id="1425346941">
      <w:bodyDiv w:val="1"/>
      <w:marLeft w:val="0"/>
      <w:marRight w:val="0"/>
      <w:marTop w:val="0"/>
      <w:marBottom w:val="0"/>
      <w:divBdr>
        <w:top w:val="none" w:sz="0" w:space="0" w:color="auto"/>
        <w:left w:val="none" w:sz="0" w:space="0" w:color="auto"/>
        <w:bottom w:val="none" w:sz="0" w:space="0" w:color="auto"/>
        <w:right w:val="none" w:sz="0" w:space="0" w:color="auto"/>
      </w:divBdr>
    </w:div>
    <w:div w:id="1439644925">
      <w:bodyDiv w:val="1"/>
      <w:marLeft w:val="0"/>
      <w:marRight w:val="0"/>
      <w:marTop w:val="0"/>
      <w:marBottom w:val="0"/>
      <w:divBdr>
        <w:top w:val="none" w:sz="0" w:space="0" w:color="auto"/>
        <w:left w:val="none" w:sz="0" w:space="0" w:color="auto"/>
        <w:bottom w:val="none" w:sz="0" w:space="0" w:color="auto"/>
        <w:right w:val="none" w:sz="0" w:space="0" w:color="auto"/>
      </w:divBdr>
    </w:div>
    <w:div w:id="1444302327">
      <w:bodyDiv w:val="1"/>
      <w:marLeft w:val="0"/>
      <w:marRight w:val="0"/>
      <w:marTop w:val="0"/>
      <w:marBottom w:val="0"/>
      <w:divBdr>
        <w:top w:val="none" w:sz="0" w:space="0" w:color="auto"/>
        <w:left w:val="none" w:sz="0" w:space="0" w:color="auto"/>
        <w:bottom w:val="none" w:sz="0" w:space="0" w:color="auto"/>
        <w:right w:val="none" w:sz="0" w:space="0" w:color="auto"/>
      </w:divBdr>
    </w:div>
    <w:div w:id="1444567584">
      <w:bodyDiv w:val="1"/>
      <w:marLeft w:val="0"/>
      <w:marRight w:val="0"/>
      <w:marTop w:val="0"/>
      <w:marBottom w:val="0"/>
      <w:divBdr>
        <w:top w:val="none" w:sz="0" w:space="0" w:color="auto"/>
        <w:left w:val="none" w:sz="0" w:space="0" w:color="auto"/>
        <w:bottom w:val="none" w:sz="0" w:space="0" w:color="auto"/>
        <w:right w:val="none" w:sz="0" w:space="0" w:color="auto"/>
      </w:divBdr>
    </w:div>
    <w:div w:id="1452937223">
      <w:bodyDiv w:val="1"/>
      <w:marLeft w:val="0"/>
      <w:marRight w:val="0"/>
      <w:marTop w:val="0"/>
      <w:marBottom w:val="0"/>
      <w:divBdr>
        <w:top w:val="none" w:sz="0" w:space="0" w:color="auto"/>
        <w:left w:val="none" w:sz="0" w:space="0" w:color="auto"/>
        <w:bottom w:val="none" w:sz="0" w:space="0" w:color="auto"/>
        <w:right w:val="none" w:sz="0" w:space="0" w:color="auto"/>
      </w:divBdr>
    </w:div>
    <w:div w:id="1453941442">
      <w:bodyDiv w:val="1"/>
      <w:marLeft w:val="0"/>
      <w:marRight w:val="0"/>
      <w:marTop w:val="0"/>
      <w:marBottom w:val="0"/>
      <w:divBdr>
        <w:top w:val="none" w:sz="0" w:space="0" w:color="auto"/>
        <w:left w:val="none" w:sz="0" w:space="0" w:color="auto"/>
        <w:bottom w:val="none" w:sz="0" w:space="0" w:color="auto"/>
        <w:right w:val="none" w:sz="0" w:space="0" w:color="auto"/>
      </w:divBdr>
    </w:div>
    <w:div w:id="1461919300">
      <w:bodyDiv w:val="1"/>
      <w:marLeft w:val="0"/>
      <w:marRight w:val="0"/>
      <w:marTop w:val="0"/>
      <w:marBottom w:val="0"/>
      <w:divBdr>
        <w:top w:val="none" w:sz="0" w:space="0" w:color="auto"/>
        <w:left w:val="none" w:sz="0" w:space="0" w:color="auto"/>
        <w:bottom w:val="none" w:sz="0" w:space="0" w:color="auto"/>
        <w:right w:val="none" w:sz="0" w:space="0" w:color="auto"/>
      </w:divBdr>
    </w:div>
    <w:div w:id="1465389792">
      <w:bodyDiv w:val="1"/>
      <w:marLeft w:val="0"/>
      <w:marRight w:val="0"/>
      <w:marTop w:val="0"/>
      <w:marBottom w:val="0"/>
      <w:divBdr>
        <w:top w:val="none" w:sz="0" w:space="0" w:color="auto"/>
        <w:left w:val="none" w:sz="0" w:space="0" w:color="auto"/>
        <w:bottom w:val="none" w:sz="0" w:space="0" w:color="auto"/>
        <w:right w:val="none" w:sz="0" w:space="0" w:color="auto"/>
      </w:divBdr>
    </w:div>
    <w:div w:id="1469931783">
      <w:bodyDiv w:val="1"/>
      <w:marLeft w:val="0"/>
      <w:marRight w:val="0"/>
      <w:marTop w:val="0"/>
      <w:marBottom w:val="0"/>
      <w:divBdr>
        <w:top w:val="none" w:sz="0" w:space="0" w:color="auto"/>
        <w:left w:val="none" w:sz="0" w:space="0" w:color="auto"/>
        <w:bottom w:val="none" w:sz="0" w:space="0" w:color="auto"/>
        <w:right w:val="none" w:sz="0" w:space="0" w:color="auto"/>
      </w:divBdr>
    </w:div>
    <w:div w:id="1473862485">
      <w:bodyDiv w:val="1"/>
      <w:marLeft w:val="0"/>
      <w:marRight w:val="0"/>
      <w:marTop w:val="0"/>
      <w:marBottom w:val="0"/>
      <w:divBdr>
        <w:top w:val="none" w:sz="0" w:space="0" w:color="auto"/>
        <w:left w:val="none" w:sz="0" w:space="0" w:color="auto"/>
        <w:bottom w:val="none" w:sz="0" w:space="0" w:color="auto"/>
        <w:right w:val="none" w:sz="0" w:space="0" w:color="auto"/>
      </w:divBdr>
    </w:div>
    <w:div w:id="1475026051">
      <w:bodyDiv w:val="1"/>
      <w:marLeft w:val="0"/>
      <w:marRight w:val="0"/>
      <w:marTop w:val="0"/>
      <w:marBottom w:val="0"/>
      <w:divBdr>
        <w:top w:val="none" w:sz="0" w:space="0" w:color="auto"/>
        <w:left w:val="none" w:sz="0" w:space="0" w:color="auto"/>
        <w:bottom w:val="none" w:sz="0" w:space="0" w:color="auto"/>
        <w:right w:val="none" w:sz="0" w:space="0" w:color="auto"/>
      </w:divBdr>
    </w:div>
    <w:div w:id="1482847209">
      <w:bodyDiv w:val="1"/>
      <w:marLeft w:val="0"/>
      <w:marRight w:val="0"/>
      <w:marTop w:val="0"/>
      <w:marBottom w:val="0"/>
      <w:divBdr>
        <w:top w:val="none" w:sz="0" w:space="0" w:color="auto"/>
        <w:left w:val="none" w:sz="0" w:space="0" w:color="auto"/>
        <w:bottom w:val="none" w:sz="0" w:space="0" w:color="auto"/>
        <w:right w:val="none" w:sz="0" w:space="0" w:color="auto"/>
      </w:divBdr>
    </w:div>
    <w:div w:id="1490291392">
      <w:bodyDiv w:val="1"/>
      <w:marLeft w:val="0"/>
      <w:marRight w:val="0"/>
      <w:marTop w:val="0"/>
      <w:marBottom w:val="0"/>
      <w:divBdr>
        <w:top w:val="none" w:sz="0" w:space="0" w:color="auto"/>
        <w:left w:val="none" w:sz="0" w:space="0" w:color="auto"/>
        <w:bottom w:val="none" w:sz="0" w:space="0" w:color="auto"/>
        <w:right w:val="none" w:sz="0" w:space="0" w:color="auto"/>
      </w:divBdr>
    </w:div>
    <w:div w:id="1495031746">
      <w:bodyDiv w:val="1"/>
      <w:marLeft w:val="0"/>
      <w:marRight w:val="0"/>
      <w:marTop w:val="0"/>
      <w:marBottom w:val="0"/>
      <w:divBdr>
        <w:top w:val="none" w:sz="0" w:space="0" w:color="auto"/>
        <w:left w:val="none" w:sz="0" w:space="0" w:color="auto"/>
        <w:bottom w:val="none" w:sz="0" w:space="0" w:color="auto"/>
        <w:right w:val="none" w:sz="0" w:space="0" w:color="auto"/>
      </w:divBdr>
    </w:div>
    <w:div w:id="1495419128">
      <w:bodyDiv w:val="1"/>
      <w:marLeft w:val="0"/>
      <w:marRight w:val="0"/>
      <w:marTop w:val="0"/>
      <w:marBottom w:val="0"/>
      <w:divBdr>
        <w:top w:val="none" w:sz="0" w:space="0" w:color="auto"/>
        <w:left w:val="none" w:sz="0" w:space="0" w:color="auto"/>
        <w:bottom w:val="none" w:sz="0" w:space="0" w:color="auto"/>
        <w:right w:val="none" w:sz="0" w:space="0" w:color="auto"/>
      </w:divBdr>
    </w:div>
    <w:div w:id="1498302985">
      <w:bodyDiv w:val="1"/>
      <w:marLeft w:val="0"/>
      <w:marRight w:val="0"/>
      <w:marTop w:val="0"/>
      <w:marBottom w:val="0"/>
      <w:divBdr>
        <w:top w:val="none" w:sz="0" w:space="0" w:color="auto"/>
        <w:left w:val="none" w:sz="0" w:space="0" w:color="auto"/>
        <w:bottom w:val="none" w:sz="0" w:space="0" w:color="auto"/>
        <w:right w:val="none" w:sz="0" w:space="0" w:color="auto"/>
      </w:divBdr>
    </w:div>
    <w:div w:id="1499466907">
      <w:bodyDiv w:val="1"/>
      <w:marLeft w:val="0"/>
      <w:marRight w:val="0"/>
      <w:marTop w:val="0"/>
      <w:marBottom w:val="0"/>
      <w:divBdr>
        <w:top w:val="none" w:sz="0" w:space="0" w:color="auto"/>
        <w:left w:val="none" w:sz="0" w:space="0" w:color="auto"/>
        <w:bottom w:val="none" w:sz="0" w:space="0" w:color="auto"/>
        <w:right w:val="none" w:sz="0" w:space="0" w:color="auto"/>
      </w:divBdr>
    </w:div>
    <w:div w:id="1504978210">
      <w:bodyDiv w:val="1"/>
      <w:marLeft w:val="0"/>
      <w:marRight w:val="0"/>
      <w:marTop w:val="0"/>
      <w:marBottom w:val="0"/>
      <w:divBdr>
        <w:top w:val="none" w:sz="0" w:space="0" w:color="auto"/>
        <w:left w:val="none" w:sz="0" w:space="0" w:color="auto"/>
        <w:bottom w:val="none" w:sz="0" w:space="0" w:color="auto"/>
        <w:right w:val="none" w:sz="0" w:space="0" w:color="auto"/>
      </w:divBdr>
    </w:div>
    <w:div w:id="1510679919">
      <w:bodyDiv w:val="1"/>
      <w:marLeft w:val="0"/>
      <w:marRight w:val="0"/>
      <w:marTop w:val="0"/>
      <w:marBottom w:val="0"/>
      <w:divBdr>
        <w:top w:val="none" w:sz="0" w:space="0" w:color="auto"/>
        <w:left w:val="none" w:sz="0" w:space="0" w:color="auto"/>
        <w:bottom w:val="none" w:sz="0" w:space="0" w:color="auto"/>
        <w:right w:val="none" w:sz="0" w:space="0" w:color="auto"/>
      </w:divBdr>
    </w:div>
    <w:div w:id="1514761586">
      <w:bodyDiv w:val="1"/>
      <w:marLeft w:val="0"/>
      <w:marRight w:val="0"/>
      <w:marTop w:val="0"/>
      <w:marBottom w:val="0"/>
      <w:divBdr>
        <w:top w:val="none" w:sz="0" w:space="0" w:color="auto"/>
        <w:left w:val="none" w:sz="0" w:space="0" w:color="auto"/>
        <w:bottom w:val="none" w:sz="0" w:space="0" w:color="auto"/>
        <w:right w:val="none" w:sz="0" w:space="0" w:color="auto"/>
      </w:divBdr>
    </w:div>
    <w:div w:id="1517694664">
      <w:bodyDiv w:val="1"/>
      <w:marLeft w:val="0"/>
      <w:marRight w:val="0"/>
      <w:marTop w:val="0"/>
      <w:marBottom w:val="0"/>
      <w:divBdr>
        <w:top w:val="none" w:sz="0" w:space="0" w:color="auto"/>
        <w:left w:val="none" w:sz="0" w:space="0" w:color="auto"/>
        <w:bottom w:val="none" w:sz="0" w:space="0" w:color="auto"/>
        <w:right w:val="none" w:sz="0" w:space="0" w:color="auto"/>
      </w:divBdr>
    </w:div>
    <w:div w:id="1528642839">
      <w:bodyDiv w:val="1"/>
      <w:marLeft w:val="0"/>
      <w:marRight w:val="0"/>
      <w:marTop w:val="0"/>
      <w:marBottom w:val="0"/>
      <w:divBdr>
        <w:top w:val="none" w:sz="0" w:space="0" w:color="auto"/>
        <w:left w:val="none" w:sz="0" w:space="0" w:color="auto"/>
        <w:bottom w:val="none" w:sz="0" w:space="0" w:color="auto"/>
        <w:right w:val="none" w:sz="0" w:space="0" w:color="auto"/>
      </w:divBdr>
    </w:div>
    <w:div w:id="1531606875">
      <w:bodyDiv w:val="1"/>
      <w:marLeft w:val="0"/>
      <w:marRight w:val="0"/>
      <w:marTop w:val="0"/>
      <w:marBottom w:val="0"/>
      <w:divBdr>
        <w:top w:val="none" w:sz="0" w:space="0" w:color="auto"/>
        <w:left w:val="none" w:sz="0" w:space="0" w:color="auto"/>
        <w:bottom w:val="none" w:sz="0" w:space="0" w:color="auto"/>
        <w:right w:val="none" w:sz="0" w:space="0" w:color="auto"/>
      </w:divBdr>
    </w:div>
    <w:div w:id="1532647714">
      <w:bodyDiv w:val="1"/>
      <w:marLeft w:val="0"/>
      <w:marRight w:val="0"/>
      <w:marTop w:val="0"/>
      <w:marBottom w:val="0"/>
      <w:divBdr>
        <w:top w:val="none" w:sz="0" w:space="0" w:color="auto"/>
        <w:left w:val="none" w:sz="0" w:space="0" w:color="auto"/>
        <w:bottom w:val="none" w:sz="0" w:space="0" w:color="auto"/>
        <w:right w:val="none" w:sz="0" w:space="0" w:color="auto"/>
      </w:divBdr>
    </w:div>
    <w:div w:id="1535459822">
      <w:bodyDiv w:val="1"/>
      <w:marLeft w:val="0"/>
      <w:marRight w:val="0"/>
      <w:marTop w:val="0"/>
      <w:marBottom w:val="0"/>
      <w:divBdr>
        <w:top w:val="none" w:sz="0" w:space="0" w:color="auto"/>
        <w:left w:val="none" w:sz="0" w:space="0" w:color="auto"/>
        <w:bottom w:val="none" w:sz="0" w:space="0" w:color="auto"/>
        <w:right w:val="none" w:sz="0" w:space="0" w:color="auto"/>
      </w:divBdr>
    </w:div>
    <w:div w:id="1570729615">
      <w:bodyDiv w:val="1"/>
      <w:marLeft w:val="0"/>
      <w:marRight w:val="0"/>
      <w:marTop w:val="0"/>
      <w:marBottom w:val="0"/>
      <w:divBdr>
        <w:top w:val="none" w:sz="0" w:space="0" w:color="auto"/>
        <w:left w:val="none" w:sz="0" w:space="0" w:color="auto"/>
        <w:bottom w:val="none" w:sz="0" w:space="0" w:color="auto"/>
        <w:right w:val="none" w:sz="0" w:space="0" w:color="auto"/>
      </w:divBdr>
    </w:div>
    <w:div w:id="1571381984">
      <w:bodyDiv w:val="1"/>
      <w:marLeft w:val="0"/>
      <w:marRight w:val="0"/>
      <w:marTop w:val="0"/>
      <w:marBottom w:val="0"/>
      <w:divBdr>
        <w:top w:val="none" w:sz="0" w:space="0" w:color="auto"/>
        <w:left w:val="none" w:sz="0" w:space="0" w:color="auto"/>
        <w:bottom w:val="none" w:sz="0" w:space="0" w:color="auto"/>
        <w:right w:val="none" w:sz="0" w:space="0" w:color="auto"/>
      </w:divBdr>
    </w:div>
    <w:div w:id="1596325938">
      <w:bodyDiv w:val="1"/>
      <w:marLeft w:val="0"/>
      <w:marRight w:val="0"/>
      <w:marTop w:val="0"/>
      <w:marBottom w:val="0"/>
      <w:divBdr>
        <w:top w:val="none" w:sz="0" w:space="0" w:color="auto"/>
        <w:left w:val="none" w:sz="0" w:space="0" w:color="auto"/>
        <w:bottom w:val="none" w:sz="0" w:space="0" w:color="auto"/>
        <w:right w:val="none" w:sz="0" w:space="0" w:color="auto"/>
      </w:divBdr>
    </w:div>
    <w:div w:id="1610164387">
      <w:bodyDiv w:val="1"/>
      <w:marLeft w:val="0"/>
      <w:marRight w:val="0"/>
      <w:marTop w:val="0"/>
      <w:marBottom w:val="0"/>
      <w:divBdr>
        <w:top w:val="none" w:sz="0" w:space="0" w:color="auto"/>
        <w:left w:val="none" w:sz="0" w:space="0" w:color="auto"/>
        <w:bottom w:val="none" w:sz="0" w:space="0" w:color="auto"/>
        <w:right w:val="none" w:sz="0" w:space="0" w:color="auto"/>
      </w:divBdr>
    </w:div>
    <w:div w:id="1621763638">
      <w:bodyDiv w:val="1"/>
      <w:marLeft w:val="0"/>
      <w:marRight w:val="0"/>
      <w:marTop w:val="0"/>
      <w:marBottom w:val="0"/>
      <w:divBdr>
        <w:top w:val="none" w:sz="0" w:space="0" w:color="auto"/>
        <w:left w:val="none" w:sz="0" w:space="0" w:color="auto"/>
        <w:bottom w:val="none" w:sz="0" w:space="0" w:color="auto"/>
        <w:right w:val="none" w:sz="0" w:space="0" w:color="auto"/>
      </w:divBdr>
    </w:div>
    <w:div w:id="1629437624">
      <w:bodyDiv w:val="1"/>
      <w:marLeft w:val="0"/>
      <w:marRight w:val="0"/>
      <w:marTop w:val="0"/>
      <w:marBottom w:val="0"/>
      <w:divBdr>
        <w:top w:val="none" w:sz="0" w:space="0" w:color="auto"/>
        <w:left w:val="none" w:sz="0" w:space="0" w:color="auto"/>
        <w:bottom w:val="none" w:sz="0" w:space="0" w:color="auto"/>
        <w:right w:val="none" w:sz="0" w:space="0" w:color="auto"/>
      </w:divBdr>
    </w:div>
    <w:div w:id="1634553568">
      <w:bodyDiv w:val="1"/>
      <w:marLeft w:val="0"/>
      <w:marRight w:val="0"/>
      <w:marTop w:val="0"/>
      <w:marBottom w:val="0"/>
      <w:divBdr>
        <w:top w:val="none" w:sz="0" w:space="0" w:color="auto"/>
        <w:left w:val="none" w:sz="0" w:space="0" w:color="auto"/>
        <w:bottom w:val="none" w:sz="0" w:space="0" w:color="auto"/>
        <w:right w:val="none" w:sz="0" w:space="0" w:color="auto"/>
      </w:divBdr>
    </w:div>
    <w:div w:id="1644967546">
      <w:bodyDiv w:val="1"/>
      <w:marLeft w:val="0"/>
      <w:marRight w:val="0"/>
      <w:marTop w:val="0"/>
      <w:marBottom w:val="0"/>
      <w:divBdr>
        <w:top w:val="none" w:sz="0" w:space="0" w:color="auto"/>
        <w:left w:val="none" w:sz="0" w:space="0" w:color="auto"/>
        <w:bottom w:val="none" w:sz="0" w:space="0" w:color="auto"/>
        <w:right w:val="none" w:sz="0" w:space="0" w:color="auto"/>
      </w:divBdr>
    </w:div>
    <w:div w:id="1647126989">
      <w:bodyDiv w:val="1"/>
      <w:marLeft w:val="0"/>
      <w:marRight w:val="0"/>
      <w:marTop w:val="0"/>
      <w:marBottom w:val="0"/>
      <w:divBdr>
        <w:top w:val="none" w:sz="0" w:space="0" w:color="auto"/>
        <w:left w:val="none" w:sz="0" w:space="0" w:color="auto"/>
        <w:bottom w:val="none" w:sz="0" w:space="0" w:color="auto"/>
        <w:right w:val="none" w:sz="0" w:space="0" w:color="auto"/>
      </w:divBdr>
    </w:div>
    <w:div w:id="1649941331">
      <w:bodyDiv w:val="1"/>
      <w:marLeft w:val="0"/>
      <w:marRight w:val="0"/>
      <w:marTop w:val="0"/>
      <w:marBottom w:val="0"/>
      <w:divBdr>
        <w:top w:val="none" w:sz="0" w:space="0" w:color="auto"/>
        <w:left w:val="none" w:sz="0" w:space="0" w:color="auto"/>
        <w:bottom w:val="none" w:sz="0" w:space="0" w:color="auto"/>
        <w:right w:val="none" w:sz="0" w:space="0" w:color="auto"/>
      </w:divBdr>
    </w:div>
    <w:div w:id="1654291637">
      <w:bodyDiv w:val="1"/>
      <w:marLeft w:val="0"/>
      <w:marRight w:val="0"/>
      <w:marTop w:val="0"/>
      <w:marBottom w:val="0"/>
      <w:divBdr>
        <w:top w:val="none" w:sz="0" w:space="0" w:color="auto"/>
        <w:left w:val="none" w:sz="0" w:space="0" w:color="auto"/>
        <w:bottom w:val="none" w:sz="0" w:space="0" w:color="auto"/>
        <w:right w:val="none" w:sz="0" w:space="0" w:color="auto"/>
      </w:divBdr>
    </w:div>
    <w:div w:id="1656105917">
      <w:bodyDiv w:val="1"/>
      <w:marLeft w:val="0"/>
      <w:marRight w:val="0"/>
      <w:marTop w:val="0"/>
      <w:marBottom w:val="0"/>
      <w:divBdr>
        <w:top w:val="none" w:sz="0" w:space="0" w:color="auto"/>
        <w:left w:val="none" w:sz="0" w:space="0" w:color="auto"/>
        <w:bottom w:val="none" w:sz="0" w:space="0" w:color="auto"/>
        <w:right w:val="none" w:sz="0" w:space="0" w:color="auto"/>
      </w:divBdr>
    </w:div>
    <w:div w:id="1662156287">
      <w:bodyDiv w:val="1"/>
      <w:marLeft w:val="0"/>
      <w:marRight w:val="0"/>
      <w:marTop w:val="0"/>
      <w:marBottom w:val="0"/>
      <w:divBdr>
        <w:top w:val="none" w:sz="0" w:space="0" w:color="auto"/>
        <w:left w:val="none" w:sz="0" w:space="0" w:color="auto"/>
        <w:bottom w:val="none" w:sz="0" w:space="0" w:color="auto"/>
        <w:right w:val="none" w:sz="0" w:space="0" w:color="auto"/>
      </w:divBdr>
    </w:div>
    <w:div w:id="1669602473">
      <w:bodyDiv w:val="1"/>
      <w:marLeft w:val="0"/>
      <w:marRight w:val="0"/>
      <w:marTop w:val="0"/>
      <w:marBottom w:val="0"/>
      <w:divBdr>
        <w:top w:val="none" w:sz="0" w:space="0" w:color="auto"/>
        <w:left w:val="none" w:sz="0" w:space="0" w:color="auto"/>
        <w:bottom w:val="none" w:sz="0" w:space="0" w:color="auto"/>
        <w:right w:val="none" w:sz="0" w:space="0" w:color="auto"/>
      </w:divBdr>
    </w:div>
    <w:div w:id="1669673984">
      <w:bodyDiv w:val="1"/>
      <w:marLeft w:val="0"/>
      <w:marRight w:val="0"/>
      <w:marTop w:val="0"/>
      <w:marBottom w:val="0"/>
      <w:divBdr>
        <w:top w:val="none" w:sz="0" w:space="0" w:color="auto"/>
        <w:left w:val="none" w:sz="0" w:space="0" w:color="auto"/>
        <w:bottom w:val="none" w:sz="0" w:space="0" w:color="auto"/>
        <w:right w:val="none" w:sz="0" w:space="0" w:color="auto"/>
      </w:divBdr>
    </w:div>
    <w:div w:id="1675762422">
      <w:bodyDiv w:val="1"/>
      <w:marLeft w:val="0"/>
      <w:marRight w:val="0"/>
      <w:marTop w:val="0"/>
      <w:marBottom w:val="0"/>
      <w:divBdr>
        <w:top w:val="none" w:sz="0" w:space="0" w:color="auto"/>
        <w:left w:val="none" w:sz="0" w:space="0" w:color="auto"/>
        <w:bottom w:val="none" w:sz="0" w:space="0" w:color="auto"/>
        <w:right w:val="none" w:sz="0" w:space="0" w:color="auto"/>
      </w:divBdr>
    </w:div>
    <w:div w:id="1676951870">
      <w:bodyDiv w:val="1"/>
      <w:marLeft w:val="0"/>
      <w:marRight w:val="0"/>
      <w:marTop w:val="0"/>
      <w:marBottom w:val="0"/>
      <w:divBdr>
        <w:top w:val="none" w:sz="0" w:space="0" w:color="auto"/>
        <w:left w:val="none" w:sz="0" w:space="0" w:color="auto"/>
        <w:bottom w:val="none" w:sz="0" w:space="0" w:color="auto"/>
        <w:right w:val="none" w:sz="0" w:space="0" w:color="auto"/>
      </w:divBdr>
    </w:div>
    <w:div w:id="1677734400">
      <w:bodyDiv w:val="1"/>
      <w:marLeft w:val="0"/>
      <w:marRight w:val="0"/>
      <w:marTop w:val="0"/>
      <w:marBottom w:val="0"/>
      <w:divBdr>
        <w:top w:val="none" w:sz="0" w:space="0" w:color="auto"/>
        <w:left w:val="none" w:sz="0" w:space="0" w:color="auto"/>
        <w:bottom w:val="none" w:sz="0" w:space="0" w:color="auto"/>
        <w:right w:val="none" w:sz="0" w:space="0" w:color="auto"/>
      </w:divBdr>
    </w:div>
    <w:div w:id="1680691836">
      <w:bodyDiv w:val="1"/>
      <w:marLeft w:val="0"/>
      <w:marRight w:val="0"/>
      <w:marTop w:val="0"/>
      <w:marBottom w:val="0"/>
      <w:divBdr>
        <w:top w:val="none" w:sz="0" w:space="0" w:color="auto"/>
        <w:left w:val="none" w:sz="0" w:space="0" w:color="auto"/>
        <w:bottom w:val="none" w:sz="0" w:space="0" w:color="auto"/>
        <w:right w:val="none" w:sz="0" w:space="0" w:color="auto"/>
      </w:divBdr>
    </w:div>
    <w:div w:id="1690594750">
      <w:bodyDiv w:val="1"/>
      <w:marLeft w:val="0"/>
      <w:marRight w:val="0"/>
      <w:marTop w:val="0"/>
      <w:marBottom w:val="0"/>
      <w:divBdr>
        <w:top w:val="none" w:sz="0" w:space="0" w:color="auto"/>
        <w:left w:val="none" w:sz="0" w:space="0" w:color="auto"/>
        <w:bottom w:val="none" w:sz="0" w:space="0" w:color="auto"/>
        <w:right w:val="none" w:sz="0" w:space="0" w:color="auto"/>
      </w:divBdr>
    </w:div>
    <w:div w:id="1700473370">
      <w:bodyDiv w:val="1"/>
      <w:marLeft w:val="0"/>
      <w:marRight w:val="0"/>
      <w:marTop w:val="0"/>
      <w:marBottom w:val="0"/>
      <w:divBdr>
        <w:top w:val="none" w:sz="0" w:space="0" w:color="auto"/>
        <w:left w:val="none" w:sz="0" w:space="0" w:color="auto"/>
        <w:bottom w:val="none" w:sz="0" w:space="0" w:color="auto"/>
        <w:right w:val="none" w:sz="0" w:space="0" w:color="auto"/>
      </w:divBdr>
    </w:div>
    <w:div w:id="1710371221">
      <w:bodyDiv w:val="1"/>
      <w:marLeft w:val="0"/>
      <w:marRight w:val="0"/>
      <w:marTop w:val="0"/>
      <w:marBottom w:val="0"/>
      <w:divBdr>
        <w:top w:val="none" w:sz="0" w:space="0" w:color="auto"/>
        <w:left w:val="none" w:sz="0" w:space="0" w:color="auto"/>
        <w:bottom w:val="none" w:sz="0" w:space="0" w:color="auto"/>
        <w:right w:val="none" w:sz="0" w:space="0" w:color="auto"/>
      </w:divBdr>
    </w:div>
    <w:div w:id="1711687168">
      <w:bodyDiv w:val="1"/>
      <w:marLeft w:val="0"/>
      <w:marRight w:val="0"/>
      <w:marTop w:val="0"/>
      <w:marBottom w:val="0"/>
      <w:divBdr>
        <w:top w:val="none" w:sz="0" w:space="0" w:color="auto"/>
        <w:left w:val="none" w:sz="0" w:space="0" w:color="auto"/>
        <w:bottom w:val="none" w:sz="0" w:space="0" w:color="auto"/>
        <w:right w:val="none" w:sz="0" w:space="0" w:color="auto"/>
      </w:divBdr>
    </w:div>
    <w:div w:id="1712727045">
      <w:bodyDiv w:val="1"/>
      <w:marLeft w:val="0"/>
      <w:marRight w:val="0"/>
      <w:marTop w:val="0"/>
      <w:marBottom w:val="0"/>
      <w:divBdr>
        <w:top w:val="none" w:sz="0" w:space="0" w:color="auto"/>
        <w:left w:val="none" w:sz="0" w:space="0" w:color="auto"/>
        <w:bottom w:val="none" w:sz="0" w:space="0" w:color="auto"/>
        <w:right w:val="none" w:sz="0" w:space="0" w:color="auto"/>
      </w:divBdr>
    </w:div>
    <w:div w:id="1719283383">
      <w:bodyDiv w:val="1"/>
      <w:marLeft w:val="0"/>
      <w:marRight w:val="0"/>
      <w:marTop w:val="0"/>
      <w:marBottom w:val="0"/>
      <w:divBdr>
        <w:top w:val="none" w:sz="0" w:space="0" w:color="auto"/>
        <w:left w:val="none" w:sz="0" w:space="0" w:color="auto"/>
        <w:bottom w:val="none" w:sz="0" w:space="0" w:color="auto"/>
        <w:right w:val="none" w:sz="0" w:space="0" w:color="auto"/>
      </w:divBdr>
    </w:div>
    <w:div w:id="1724059612">
      <w:bodyDiv w:val="1"/>
      <w:marLeft w:val="0"/>
      <w:marRight w:val="0"/>
      <w:marTop w:val="0"/>
      <w:marBottom w:val="0"/>
      <w:divBdr>
        <w:top w:val="none" w:sz="0" w:space="0" w:color="auto"/>
        <w:left w:val="none" w:sz="0" w:space="0" w:color="auto"/>
        <w:bottom w:val="none" w:sz="0" w:space="0" w:color="auto"/>
        <w:right w:val="none" w:sz="0" w:space="0" w:color="auto"/>
      </w:divBdr>
    </w:div>
    <w:div w:id="1738672811">
      <w:bodyDiv w:val="1"/>
      <w:marLeft w:val="0"/>
      <w:marRight w:val="0"/>
      <w:marTop w:val="0"/>
      <w:marBottom w:val="0"/>
      <w:divBdr>
        <w:top w:val="none" w:sz="0" w:space="0" w:color="auto"/>
        <w:left w:val="none" w:sz="0" w:space="0" w:color="auto"/>
        <w:bottom w:val="none" w:sz="0" w:space="0" w:color="auto"/>
        <w:right w:val="none" w:sz="0" w:space="0" w:color="auto"/>
      </w:divBdr>
    </w:div>
    <w:div w:id="1739287313">
      <w:bodyDiv w:val="1"/>
      <w:marLeft w:val="0"/>
      <w:marRight w:val="0"/>
      <w:marTop w:val="0"/>
      <w:marBottom w:val="0"/>
      <w:divBdr>
        <w:top w:val="none" w:sz="0" w:space="0" w:color="auto"/>
        <w:left w:val="none" w:sz="0" w:space="0" w:color="auto"/>
        <w:bottom w:val="none" w:sz="0" w:space="0" w:color="auto"/>
        <w:right w:val="none" w:sz="0" w:space="0" w:color="auto"/>
      </w:divBdr>
    </w:div>
    <w:div w:id="1740205021">
      <w:bodyDiv w:val="1"/>
      <w:marLeft w:val="0"/>
      <w:marRight w:val="0"/>
      <w:marTop w:val="0"/>
      <w:marBottom w:val="0"/>
      <w:divBdr>
        <w:top w:val="none" w:sz="0" w:space="0" w:color="auto"/>
        <w:left w:val="none" w:sz="0" w:space="0" w:color="auto"/>
        <w:bottom w:val="none" w:sz="0" w:space="0" w:color="auto"/>
        <w:right w:val="none" w:sz="0" w:space="0" w:color="auto"/>
      </w:divBdr>
    </w:div>
    <w:div w:id="1740857545">
      <w:bodyDiv w:val="1"/>
      <w:marLeft w:val="0"/>
      <w:marRight w:val="0"/>
      <w:marTop w:val="0"/>
      <w:marBottom w:val="0"/>
      <w:divBdr>
        <w:top w:val="none" w:sz="0" w:space="0" w:color="auto"/>
        <w:left w:val="none" w:sz="0" w:space="0" w:color="auto"/>
        <w:bottom w:val="none" w:sz="0" w:space="0" w:color="auto"/>
        <w:right w:val="none" w:sz="0" w:space="0" w:color="auto"/>
      </w:divBdr>
    </w:div>
    <w:div w:id="1742293416">
      <w:bodyDiv w:val="1"/>
      <w:marLeft w:val="0"/>
      <w:marRight w:val="0"/>
      <w:marTop w:val="0"/>
      <w:marBottom w:val="0"/>
      <w:divBdr>
        <w:top w:val="none" w:sz="0" w:space="0" w:color="auto"/>
        <w:left w:val="none" w:sz="0" w:space="0" w:color="auto"/>
        <w:bottom w:val="none" w:sz="0" w:space="0" w:color="auto"/>
        <w:right w:val="none" w:sz="0" w:space="0" w:color="auto"/>
      </w:divBdr>
    </w:div>
    <w:div w:id="1747415500">
      <w:bodyDiv w:val="1"/>
      <w:marLeft w:val="0"/>
      <w:marRight w:val="0"/>
      <w:marTop w:val="0"/>
      <w:marBottom w:val="0"/>
      <w:divBdr>
        <w:top w:val="none" w:sz="0" w:space="0" w:color="auto"/>
        <w:left w:val="none" w:sz="0" w:space="0" w:color="auto"/>
        <w:bottom w:val="none" w:sz="0" w:space="0" w:color="auto"/>
        <w:right w:val="none" w:sz="0" w:space="0" w:color="auto"/>
      </w:divBdr>
    </w:div>
    <w:div w:id="1753549697">
      <w:bodyDiv w:val="1"/>
      <w:marLeft w:val="0"/>
      <w:marRight w:val="0"/>
      <w:marTop w:val="0"/>
      <w:marBottom w:val="0"/>
      <w:divBdr>
        <w:top w:val="none" w:sz="0" w:space="0" w:color="auto"/>
        <w:left w:val="none" w:sz="0" w:space="0" w:color="auto"/>
        <w:bottom w:val="none" w:sz="0" w:space="0" w:color="auto"/>
        <w:right w:val="none" w:sz="0" w:space="0" w:color="auto"/>
      </w:divBdr>
    </w:div>
    <w:div w:id="1777872633">
      <w:bodyDiv w:val="1"/>
      <w:marLeft w:val="0"/>
      <w:marRight w:val="0"/>
      <w:marTop w:val="0"/>
      <w:marBottom w:val="0"/>
      <w:divBdr>
        <w:top w:val="none" w:sz="0" w:space="0" w:color="auto"/>
        <w:left w:val="none" w:sz="0" w:space="0" w:color="auto"/>
        <w:bottom w:val="none" w:sz="0" w:space="0" w:color="auto"/>
        <w:right w:val="none" w:sz="0" w:space="0" w:color="auto"/>
      </w:divBdr>
    </w:div>
    <w:div w:id="1783381237">
      <w:bodyDiv w:val="1"/>
      <w:marLeft w:val="0"/>
      <w:marRight w:val="0"/>
      <w:marTop w:val="0"/>
      <w:marBottom w:val="0"/>
      <w:divBdr>
        <w:top w:val="none" w:sz="0" w:space="0" w:color="auto"/>
        <w:left w:val="none" w:sz="0" w:space="0" w:color="auto"/>
        <w:bottom w:val="none" w:sz="0" w:space="0" w:color="auto"/>
        <w:right w:val="none" w:sz="0" w:space="0" w:color="auto"/>
      </w:divBdr>
    </w:div>
    <w:div w:id="1785928108">
      <w:bodyDiv w:val="1"/>
      <w:marLeft w:val="0"/>
      <w:marRight w:val="0"/>
      <w:marTop w:val="0"/>
      <w:marBottom w:val="0"/>
      <w:divBdr>
        <w:top w:val="none" w:sz="0" w:space="0" w:color="auto"/>
        <w:left w:val="none" w:sz="0" w:space="0" w:color="auto"/>
        <w:bottom w:val="none" w:sz="0" w:space="0" w:color="auto"/>
        <w:right w:val="none" w:sz="0" w:space="0" w:color="auto"/>
      </w:divBdr>
    </w:div>
    <w:div w:id="1816607793">
      <w:bodyDiv w:val="1"/>
      <w:marLeft w:val="0"/>
      <w:marRight w:val="0"/>
      <w:marTop w:val="0"/>
      <w:marBottom w:val="0"/>
      <w:divBdr>
        <w:top w:val="none" w:sz="0" w:space="0" w:color="auto"/>
        <w:left w:val="none" w:sz="0" w:space="0" w:color="auto"/>
        <w:bottom w:val="none" w:sz="0" w:space="0" w:color="auto"/>
        <w:right w:val="none" w:sz="0" w:space="0" w:color="auto"/>
      </w:divBdr>
    </w:div>
    <w:div w:id="1817523914">
      <w:bodyDiv w:val="1"/>
      <w:marLeft w:val="0"/>
      <w:marRight w:val="0"/>
      <w:marTop w:val="0"/>
      <w:marBottom w:val="0"/>
      <w:divBdr>
        <w:top w:val="none" w:sz="0" w:space="0" w:color="auto"/>
        <w:left w:val="none" w:sz="0" w:space="0" w:color="auto"/>
        <w:bottom w:val="none" w:sz="0" w:space="0" w:color="auto"/>
        <w:right w:val="none" w:sz="0" w:space="0" w:color="auto"/>
      </w:divBdr>
    </w:div>
    <w:div w:id="1829056736">
      <w:bodyDiv w:val="1"/>
      <w:marLeft w:val="0"/>
      <w:marRight w:val="0"/>
      <w:marTop w:val="0"/>
      <w:marBottom w:val="0"/>
      <w:divBdr>
        <w:top w:val="none" w:sz="0" w:space="0" w:color="auto"/>
        <w:left w:val="none" w:sz="0" w:space="0" w:color="auto"/>
        <w:bottom w:val="none" w:sz="0" w:space="0" w:color="auto"/>
        <w:right w:val="none" w:sz="0" w:space="0" w:color="auto"/>
      </w:divBdr>
    </w:div>
    <w:div w:id="1833522807">
      <w:bodyDiv w:val="1"/>
      <w:marLeft w:val="0"/>
      <w:marRight w:val="0"/>
      <w:marTop w:val="0"/>
      <w:marBottom w:val="0"/>
      <w:divBdr>
        <w:top w:val="none" w:sz="0" w:space="0" w:color="auto"/>
        <w:left w:val="none" w:sz="0" w:space="0" w:color="auto"/>
        <w:bottom w:val="none" w:sz="0" w:space="0" w:color="auto"/>
        <w:right w:val="none" w:sz="0" w:space="0" w:color="auto"/>
      </w:divBdr>
    </w:div>
    <w:div w:id="1845780185">
      <w:bodyDiv w:val="1"/>
      <w:marLeft w:val="0"/>
      <w:marRight w:val="0"/>
      <w:marTop w:val="0"/>
      <w:marBottom w:val="0"/>
      <w:divBdr>
        <w:top w:val="none" w:sz="0" w:space="0" w:color="auto"/>
        <w:left w:val="none" w:sz="0" w:space="0" w:color="auto"/>
        <w:bottom w:val="none" w:sz="0" w:space="0" w:color="auto"/>
        <w:right w:val="none" w:sz="0" w:space="0" w:color="auto"/>
      </w:divBdr>
    </w:div>
    <w:div w:id="1874730386">
      <w:bodyDiv w:val="1"/>
      <w:marLeft w:val="0"/>
      <w:marRight w:val="0"/>
      <w:marTop w:val="0"/>
      <w:marBottom w:val="0"/>
      <w:divBdr>
        <w:top w:val="none" w:sz="0" w:space="0" w:color="auto"/>
        <w:left w:val="none" w:sz="0" w:space="0" w:color="auto"/>
        <w:bottom w:val="none" w:sz="0" w:space="0" w:color="auto"/>
        <w:right w:val="none" w:sz="0" w:space="0" w:color="auto"/>
      </w:divBdr>
    </w:div>
    <w:div w:id="1880781608">
      <w:bodyDiv w:val="1"/>
      <w:marLeft w:val="0"/>
      <w:marRight w:val="0"/>
      <w:marTop w:val="0"/>
      <w:marBottom w:val="0"/>
      <w:divBdr>
        <w:top w:val="none" w:sz="0" w:space="0" w:color="auto"/>
        <w:left w:val="none" w:sz="0" w:space="0" w:color="auto"/>
        <w:bottom w:val="none" w:sz="0" w:space="0" w:color="auto"/>
        <w:right w:val="none" w:sz="0" w:space="0" w:color="auto"/>
      </w:divBdr>
    </w:div>
    <w:div w:id="1897814675">
      <w:bodyDiv w:val="1"/>
      <w:marLeft w:val="0"/>
      <w:marRight w:val="0"/>
      <w:marTop w:val="0"/>
      <w:marBottom w:val="0"/>
      <w:divBdr>
        <w:top w:val="none" w:sz="0" w:space="0" w:color="auto"/>
        <w:left w:val="none" w:sz="0" w:space="0" w:color="auto"/>
        <w:bottom w:val="none" w:sz="0" w:space="0" w:color="auto"/>
        <w:right w:val="none" w:sz="0" w:space="0" w:color="auto"/>
      </w:divBdr>
    </w:div>
    <w:div w:id="1910992462">
      <w:bodyDiv w:val="1"/>
      <w:marLeft w:val="0"/>
      <w:marRight w:val="0"/>
      <w:marTop w:val="0"/>
      <w:marBottom w:val="0"/>
      <w:divBdr>
        <w:top w:val="none" w:sz="0" w:space="0" w:color="auto"/>
        <w:left w:val="none" w:sz="0" w:space="0" w:color="auto"/>
        <w:bottom w:val="none" w:sz="0" w:space="0" w:color="auto"/>
        <w:right w:val="none" w:sz="0" w:space="0" w:color="auto"/>
      </w:divBdr>
    </w:div>
    <w:div w:id="1923879115">
      <w:bodyDiv w:val="1"/>
      <w:marLeft w:val="0"/>
      <w:marRight w:val="0"/>
      <w:marTop w:val="0"/>
      <w:marBottom w:val="0"/>
      <w:divBdr>
        <w:top w:val="none" w:sz="0" w:space="0" w:color="auto"/>
        <w:left w:val="none" w:sz="0" w:space="0" w:color="auto"/>
        <w:bottom w:val="none" w:sz="0" w:space="0" w:color="auto"/>
        <w:right w:val="none" w:sz="0" w:space="0" w:color="auto"/>
      </w:divBdr>
    </w:div>
    <w:div w:id="1925919300">
      <w:bodyDiv w:val="1"/>
      <w:marLeft w:val="0"/>
      <w:marRight w:val="0"/>
      <w:marTop w:val="0"/>
      <w:marBottom w:val="0"/>
      <w:divBdr>
        <w:top w:val="none" w:sz="0" w:space="0" w:color="auto"/>
        <w:left w:val="none" w:sz="0" w:space="0" w:color="auto"/>
        <w:bottom w:val="none" w:sz="0" w:space="0" w:color="auto"/>
        <w:right w:val="none" w:sz="0" w:space="0" w:color="auto"/>
      </w:divBdr>
    </w:div>
    <w:div w:id="1926836127">
      <w:bodyDiv w:val="1"/>
      <w:marLeft w:val="0"/>
      <w:marRight w:val="0"/>
      <w:marTop w:val="0"/>
      <w:marBottom w:val="0"/>
      <w:divBdr>
        <w:top w:val="none" w:sz="0" w:space="0" w:color="auto"/>
        <w:left w:val="none" w:sz="0" w:space="0" w:color="auto"/>
        <w:bottom w:val="none" w:sz="0" w:space="0" w:color="auto"/>
        <w:right w:val="none" w:sz="0" w:space="0" w:color="auto"/>
      </w:divBdr>
    </w:div>
    <w:div w:id="1938320117">
      <w:bodyDiv w:val="1"/>
      <w:marLeft w:val="0"/>
      <w:marRight w:val="0"/>
      <w:marTop w:val="0"/>
      <w:marBottom w:val="0"/>
      <w:divBdr>
        <w:top w:val="none" w:sz="0" w:space="0" w:color="auto"/>
        <w:left w:val="none" w:sz="0" w:space="0" w:color="auto"/>
        <w:bottom w:val="none" w:sz="0" w:space="0" w:color="auto"/>
        <w:right w:val="none" w:sz="0" w:space="0" w:color="auto"/>
      </w:divBdr>
    </w:div>
    <w:div w:id="1952472117">
      <w:bodyDiv w:val="1"/>
      <w:marLeft w:val="0"/>
      <w:marRight w:val="0"/>
      <w:marTop w:val="0"/>
      <w:marBottom w:val="0"/>
      <w:divBdr>
        <w:top w:val="none" w:sz="0" w:space="0" w:color="auto"/>
        <w:left w:val="none" w:sz="0" w:space="0" w:color="auto"/>
        <w:bottom w:val="none" w:sz="0" w:space="0" w:color="auto"/>
        <w:right w:val="none" w:sz="0" w:space="0" w:color="auto"/>
      </w:divBdr>
    </w:div>
    <w:div w:id="1971545755">
      <w:bodyDiv w:val="1"/>
      <w:marLeft w:val="0"/>
      <w:marRight w:val="0"/>
      <w:marTop w:val="0"/>
      <w:marBottom w:val="0"/>
      <w:divBdr>
        <w:top w:val="none" w:sz="0" w:space="0" w:color="auto"/>
        <w:left w:val="none" w:sz="0" w:space="0" w:color="auto"/>
        <w:bottom w:val="none" w:sz="0" w:space="0" w:color="auto"/>
        <w:right w:val="none" w:sz="0" w:space="0" w:color="auto"/>
      </w:divBdr>
    </w:div>
    <w:div w:id="1980306830">
      <w:bodyDiv w:val="1"/>
      <w:marLeft w:val="0"/>
      <w:marRight w:val="0"/>
      <w:marTop w:val="0"/>
      <w:marBottom w:val="0"/>
      <w:divBdr>
        <w:top w:val="none" w:sz="0" w:space="0" w:color="auto"/>
        <w:left w:val="none" w:sz="0" w:space="0" w:color="auto"/>
        <w:bottom w:val="none" w:sz="0" w:space="0" w:color="auto"/>
        <w:right w:val="none" w:sz="0" w:space="0" w:color="auto"/>
      </w:divBdr>
    </w:div>
    <w:div w:id="1992517864">
      <w:bodyDiv w:val="1"/>
      <w:marLeft w:val="0"/>
      <w:marRight w:val="0"/>
      <w:marTop w:val="0"/>
      <w:marBottom w:val="0"/>
      <w:divBdr>
        <w:top w:val="none" w:sz="0" w:space="0" w:color="auto"/>
        <w:left w:val="none" w:sz="0" w:space="0" w:color="auto"/>
        <w:bottom w:val="none" w:sz="0" w:space="0" w:color="auto"/>
        <w:right w:val="none" w:sz="0" w:space="0" w:color="auto"/>
      </w:divBdr>
    </w:div>
    <w:div w:id="1995840059">
      <w:bodyDiv w:val="1"/>
      <w:marLeft w:val="0"/>
      <w:marRight w:val="0"/>
      <w:marTop w:val="0"/>
      <w:marBottom w:val="0"/>
      <w:divBdr>
        <w:top w:val="none" w:sz="0" w:space="0" w:color="auto"/>
        <w:left w:val="none" w:sz="0" w:space="0" w:color="auto"/>
        <w:bottom w:val="none" w:sz="0" w:space="0" w:color="auto"/>
        <w:right w:val="none" w:sz="0" w:space="0" w:color="auto"/>
      </w:divBdr>
    </w:div>
    <w:div w:id="1998143973">
      <w:bodyDiv w:val="1"/>
      <w:marLeft w:val="0"/>
      <w:marRight w:val="0"/>
      <w:marTop w:val="0"/>
      <w:marBottom w:val="0"/>
      <w:divBdr>
        <w:top w:val="none" w:sz="0" w:space="0" w:color="auto"/>
        <w:left w:val="none" w:sz="0" w:space="0" w:color="auto"/>
        <w:bottom w:val="none" w:sz="0" w:space="0" w:color="auto"/>
        <w:right w:val="none" w:sz="0" w:space="0" w:color="auto"/>
      </w:divBdr>
    </w:div>
    <w:div w:id="2000038975">
      <w:bodyDiv w:val="1"/>
      <w:marLeft w:val="0"/>
      <w:marRight w:val="0"/>
      <w:marTop w:val="0"/>
      <w:marBottom w:val="0"/>
      <w:divBdr>
        <w:top w:val="none" w:sz="0" w:space="0" w:color="auto"/>
        <w:left w:val="none" w:sz="0" w:space="0" w:color="auto"/>
        <w:bottom w:val="none" w:sz="0" w:space="0" w:color="auto"/>
        <w:right w:val="none" w:sz="0" w:space="0" w:color="auto"/>
      </w:divBdr>
    </w:div>
    <w:div w:id="2030182368">
      <w:bodyDiv w:val="1"/>
      <w:marLeft w:val="0"/>
      <w:marRight w:val="0"/>
      <w:marTop w:val="0"/>
      <w:marBottom w:val="0"/>
      <w:divBdr>
        <w:top w:val="none" w:sz="0" w:space="0" w:color="auto"/>
        <w:left w:val="none" w:sz="0" w:space="0" w:color="auto"/>
        <w:bottom w:val="none" w:sz="0" w:space="0" w:color="auto"/>
        <w:right w:val="none" w:sz="0" w:space="0" w:color="auto"/>
      </w:divBdr>
    </w:div>
    <w:div w:id="2030789932">
      <w:bodyDiv w:val="1"/>
      <w:marLeft w:val="0"/>
      <w:marRight w:val="0"/>
      <w:marTop w:val="0"/>
      <w:marBottom w:val="0"/>
      <w:divBdr>
        <w:top w:val="none" w:sz="0" w:space="0" w:color="auto"/>
        <w:left w:val="none" w:sz="0" w:space="0" w:color="auto"/>
        <w:bottom w:val="none" w:sz="0" w:space="0" w:color="auto"/>
        <w:right w:val="none" w:sz="0" w:space="0" w:color="auto"/>
      </w:divBdr>
    </w:div>
    <w:div w:id="2045060828">
      <w:bodyDiv w:val="1"/>
      <w:marLeft w:val="0"/>
      <w:marRight w:val="0"/>
      <w:marTop w:val="0"/>
      <w:marBottom w:val="0"/>
      <w:divBdr>
        <w:top w:val="none" w:sz="0" w:space="0" w:color="auto"/>
        <w:left w:val="none" w:sz="0" w:space="0" w:color="auto"/>
        <w:bottom w:val="none" w:sz="0" w:space="0" w:color="auto"/>
        <w:right w:val="none" w:sz="0" w:space="0" w:color="auto"/>
      </w:divBdr>
    </w:div>
    <w:div w:id="2047677788">
      <w:bodyDiv w:val="1"/>
      <w:marLeft w:val="0"/>
      <w:marRight w:val="0"/>
      <w:marTop w:val="0"/>
      <w:marBottom w:val="0"/>
      <w:divBdr>
        <w:top w:val="none" w:sz="0" w:space="0" w:color="auto"/>
        <w:left w:val="none" w:sz="0" w:space="0" w:color="auto"/>
        <w:bottom w:val="none" w:sz="0" w:space="0" w:color="auto"/>
        <w:right w:val="none" w:sz="0" w:space="0" w:color="auto"/>
      </w:divBdr>
    </w:div>
    <w:div w:id="2047944925">
      <w:bodyDiv w:val="1"/>
      <w:marLeft w:val="0"/>
      <w:marRight w:val="0"/>
      <w:marTop w:val="0"/>
      <w:marBottom w:val="0"/>
      <w:divBdr>
        <w:top w:val="none" w:sz="0" w:space="0" w:color="auto"/>
        <w:left w:val="none" w:sz="0" w:space="0" w:color="auto"/>
        <w:bottom w:val="none" w:sz="0" w:space="0" w:color="auto"/>
        <w:right w:val="none" w:sz="0" w:space="0" w:color="auto"/>
      </w:divBdr>
    </w:div>
    <w:div w:id="2055736681">
      <w:bodyDiv w:val="1"/>
      <w:marLeft w:val="0"/>
      <w:marRight w:val="0"/>
      <w:marTop w:val="0"/>
      <w:marBottom w:val="0"/>
      <w:divBdr>
        <w:top w:val="none" w:sz="0" w:space="0" w:color="auto"/>
        <w:left w:val="none" w:sz="0" w:space="0" w:color="auto"/>
        <w:bottom w:val="none" w:sz="0" w:space="0" w:color="auto"/>
        <w:right w:val="none" w:sz="0" w:space="0" w:color="auto"/>
      </w:divBdr>
    </w:div>
    <w:div w:id="2057505273">
      <w:bodyDiv w:val="1"/>
      <w:marLeft w:val="0"/>
      <w:marRight w:val="0"/>
      <w:marTop w:val="0"/>
      <w:marBottom w:val="0"/>
      <w:divBdr>
        <w:top w:val="none" w:sz="0" w:space="0" w:color="auto"/>
        <w:left w:val="none" w:sz="0" w:space="0" w:color="auto"/>
        <w:bottom w:val="none" w:sz="0" w:space="0" w:color="auto"/>
        <w:right w:val="none" w:sz="0" w:space="0" w:color="auto"/>
      </w:divBdr>
    </w:div>
    <w:div w:id="2057855512">
      <w:bodyDiv w:val="1"/>
      <w:marLeft w:val="0"/>
      <w:marRight w:val="0"/>
      <w:marTop w:val="0"/>
      <w:marBottom w:val="0"/>
      <w:divBdr>
        <w:top w:val="none" w:sz="0" w:space="0" w:color="auto"/>
        <w:left w:val="none" w:sz="0" w:space="0" w:color="auto"/>
        <w:bottom w:val="none" w:sz="0" w:space="0" w:color="auto"/>
        <w:right w:val="none" w:sz="0" w:space="0" w:color="auto"/>
      </w:divBdr>
    </w:div>
    <w:div w:id="2059160328">
      <w:bodyDiv w:val="1"/>
      <w:marLeft w:val="0"/>
      <w:marRight w:val="0"/>
      <w:marTop w:val="0"/>
      <w:marBottom w:val="0"/>
      <w:divBdr>
        <w:top w:val="none" w:sz="0" w:space="0" w:color="auto"/>
        <w:left w:val="none" w:sz="0" w:space="0" w:color="auto"/>
        <w:bottom w:val="none" w:sz="0" w:space="0" w:color="auto"/>
        <w:right w:val="none" w:sz="0" w:space="0" w:color="auto"/>
      </w:divBdr>
    </w:div>
    <w:div w:id="2067758226">
      <w:bodyDiv w:val="1"/>
      <w:marLeft w:val="0"/>
      <w:marRight w:val="0"/>
      <w:marTop w:val="0"/>
      <w:marBottom w:val="0"/>
      <w:divBdr>
        <w:top w:val="none" w:sz="0" w:space="0" w:color="auto"/>
        <w:left w:val="none" w:sz="0" w:space="0" w:color="auto"/>
        <w:bottom w:val="none" w:sz="0" w:space="0" w:color="auto"/>
        <w:right w:val="none" w:sz="0" w:space="0" w:color="auto"/>
      </w:divBdr>
    </w:div>
    <w:div w:id="2087913741">
      <w:bodyDiv w:val="1"/>
      <w:marLeft w:val="0"/>
      <w:marRight w:val="0"/>
      <w:marTop w:val="0"/>
      <w:marBottom w:val="0"/>
      <w:divBdr>
        <w:top w:val="none" w:sz="0" w:space="0" w:color="auto"/>
        <w:left w:val="none" w:sz="0" w:space="0" w:color="auto"/>
        <w:bottom w:val="none" w:sz="0" w:space="0" w:color="auto"/>
        <w:right w:val="none" w:sz="0" w:space="0" w:color="auto"/>
      </w:divBdr>
    </w:div>
    <w:div w:id="2096510160">
      <w:bodyDiv w:val="1"/>
      <w:marLeft w:val="0"/>
      <w:marRight w:val="0"/>
      <w:marTop w:val="0"/>
      <w:marBottom w:val="0"/>
      <w:divBdr>
        <w:top w:val="none" w:sz="0" w:space="0" w:color="auto"/>
        <w:left w:val="none" w:sz="0" w:space="0" w:color="auto"/>
        <w:bottom w:val="none" w:sz="0" w:space="0" w:color="auto"/>
        <w:right w:val="none" w:sz="0" w:space="0" w:color="auto"/>
      </w:divBdr>
    </w:div>
    <w:div w:id="2105147501">
      <w:bodyDiv w:val="1"/>
      <w:marLeft w:val="0"/>
      <w:marRight w:val="0"/>
      <w:marTop w:val="0"/>
      <w:marBottom w:val="0"/>
      <w:divBdr>
        <w:top w:val="none" w:sz="0" w:space="0" w:color="auto"/>
        <w:left w:val="none" w:sz="0" w:space="0" w:color="auto"/>
        <w:bottom w:val="none" w:sz="0" w:space="0" w:color="auto"/>
        <w:right w:val="none" w:sz="0" w:space="0" w:color="auto"/>
      </w:divBdr>
    </w:div>
    <w:div w:id="2116094079">
      <w:bodyDiv w:val="1"/>
      <w:marLeft w:val="0"/>
      <w:marRight w:val="0"/>
      <w:marTop w:val="0"/>
      <w:marBottom w:val="0"/>
      <w:divBdr>
        <w:top w:val="none" w:sz="0" w:space="0" w:color="auto"/>
        <w:left w:val="none" w:sz="0" w:space="0" w:color="auto"/>
        <w:bottom w:val="none" w:sz="0" w:space="0" w:color="auto"/>
        <w:right w:val="none" w:sz="0" w:space="0" w:color="auto"/>
      </w:divBdr>
    </w:div>
    <w:div w:id="2125419428">
      <w:bodyDiv w:val="1"/>
      <w:marLeft w:val="0"/>
      <w:marRight w:val="0"/>
      <w:marTop w:val="0"/>
      <w:marBottom w:val="0"/>
      <w:divBdr>
        <w:top w:val="none" w:sz="0" w:space="0" w:color="auto"/>
        <w:left w:val="none" w:sz="0" w:space="0" w:color="auto"/>
        <w:bottom w:val="none" w:sz="0" w:space="0" w:color="auto"/>
        <w:right w:val="none" w:sz="0" w:space="0" w:color="auto"/>
      </w:divBdr>
    </w:div>
    <w:div w:id="2125534554">
      <w:bodyDiv w:val="1"/>
      <w:marLeft w:val="0"/>
      <w:marRight w:val="0"/>
      <w:marTop w:val="0"/>
      <w:marBottom w:val="0"/>
      <w:divBdr>
        <w:top w:val="none" w:sz="0" w:space="0" w:color="auto"/>
        <w:left w:val="none" w:sz="0" w:space="0" w:color="auto"/>
        <w:bottom w:val="none" w:sz="0" w:space="0" w:color="auto"/>
        <w:right w:val="none" w:sz="0" w:space="0" w:color="auto"/>
      </w:divBdr>
    </w:div>
    <w:div w:id="2142112240">
      <w:bodyDiv w:val="1"/>
      <w:marLeft w:val="0"/>
      <w:marRight w:val="0"/>
      <w:marTop w:val="0"/>
      <w:marBottom w:val="0"/>
      <w:divBdr>
        <w:top w:val="none" w:sz="0" w:space="0" w:color="auto"/>
        <w:left w:val="none" w:sz="0" w:space="0" w:color="auto"/>
        <w:bottom w:val="none" w:sz="0" w:space="0" w:color="auto"/>
        <w:right w:val="none" w:sz="0" w:space="0" w:color="auto"/>
      </w:divBdr>
    </w:div>
    <w:div w:id="2142653867">
      <w:bodyDiv w:val="1"/>
      <w:marLeft w:val="0"/>
      <w:marRight w:val="0"/>
      <w:marTop w:val="0"/>
      <w:marBottom w:val="0"/>
      <w:divBdr>
        <w:top w:val="none" w:sz="0" w:space="0" w:color="auto"/>
        <w:left w:val="none" w:sz="0" w:space="0" w:color="auto"/>
        <w:bottom w:val="none" w:sz="0" w:space="0" w:color="auto"/>
        <w:right w:val="none" w:sz="0" w:space="0" w:color="auto"/>
      </w:divBdr>
    </w:div>
    <w:div w:id="2146510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wmf"/><Relationship Id="rId18" Type="http://schemas.openxmlformats.org/officeDocument/2006/relationships/image" Target="media/image50.wmf"/><Relationship Id="rId26" Type="http://schemas.openxmlformats.org/officeDocument/2006/relationships/image" Target="media/image11.wmf"/><Relationship Id="rId39" Type="http://schemas.openxmlformats.org/officeDocument/2006/relationships/image" Target="media/image19.png"/><Relationship Id="rId21" Type="http://schemas.openxmlformats.org/officeDocument/2006/relationships/image" Target="media/image7.wmf"/><Relationship Id="rId34" Type="http://schemas.openxmlformats.org/officeDocument/2006/relationships/image" Target="media/image150.w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wmf"/><Relationship Id="rId20" Type="http://schemas.openxmlformats.org/officeDocument/2006/relationships/image" Target="media/image60.wmf"/><Relationship Id="rId29" Type="http://schemas.openxmlformats.org/officeDocument/2006/relationships/image" Target="media/image13.wmf"/><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9.png"/><Relationship Id="rId32" Type="http://schemas.openxmlformats.org/officeDocument/2006/relationships/image" Target="media/image140.wmf"/><Relationship Id="rId37" Type="http://schemas.openxmlformats.org/officeDocument/2006/relationships/image" Target="media/image17.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60.wmf"/><Relationship Id="rId10" Type="http://schemas.openxmlformats.org/officeDocument/2006/relationships/image" Target="media/image10.wmf"/><Relationship Id="rId19" Type="http://schemas.openxmlformats.org/officeDocument/2006/relationships/image" Target="media/image6.wmf"/><Relationship Id="rId31" Type="http://schemas.openxmlformats.org/officeDocument/2006/relationships/image" Target="media/image14.wmf"/><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image" Target="media/image30.wmf"/><Relationship Id="rId22" Type="http://schemas.openxmlformats.org/officeDocument/2006/relationships/image" Target="media/image70.wmf"/><Relationship Id="rId27" Type="http://schemas.openxmlformats.org/officeDocument/2006/relationships/image" Target="media/image110.wmf"/><Relationship Id="rId30" Type="http://schemas.openxmlformats.org/officeDocument/2006/relationships/image" Target="media/image130.wmf"/><Relationship Id="rId35" Type="http://schemas.openxmlformats.org/officeDocument/2006/relationships/image" Target="media/image16.wmf"/><Relationship Id="rId43" Type="http://schemas.openxmlformats.org/officeDocument/2006/relationships/theme" Target="theme/theme1.xml"/><Relationship Id="rId8" Type="http://schemas.openxmlformats.org/officeDocument/2006/relationships/hyperlink" Target="http://dx.doi.org/10.2514/1.J051014" TargetMode="Externa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5.wmf"/><Relationship Id="rId25" Type="http://schemas.openxmlformats.org/officeDocument/2006/relationships/image" Target="media/image10.png"/><Relationship Id="rId33" Type="http://schemas.openxmlformats.org/officeDocument/2006/relationships/image" Target="media/image15.wmf"/><Relationship Id="rId38"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wrenceg\Desktop\Ann%20Ames%207-8-13\AIAA_Papers_Template_Jun201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Mue03</b:Tag>
    <b:SourceType>JournalArticle</b:SourceType>
    <b:Guid>{41E170ED-D39A-4BCF-B856-BCEAAF684BEA}</b:Guid>
    <b:Title>Aerodynamics of Small Vehicles</b:Title>
    <b:Year>2003</b:Year>
    <b:Pages>89-111</b:Pages>
    <b:Volume>35</b:Volume>
    <b:Author>
      <b:Author>
        <b:NameList>
          <b:Person>
            <b:Last>Mueller</b:Last>
            <b:Middle>J.</b:Middle>
            <b:First>T.</b:First>
          </b:Person>
          <b:Person>
            <b:Last>DeLaurier</b:Last>
            <b:Middle>D.</b:Middle>
            <b:First>J.</b:First>
          </b:Person>
        </b:NameList>
      </b:Author>
    </b:Author>
    <b:DOI>10.1146/annurev.fluid.35.101101.161102</b:DOI>
    <b:RefOrder>2</b:RefOrder>
  </b:Source>
  <b:Source>
    <b:Tag>Cle11</b:Tag>
    <b:SourceType>JournalArticle</b:SourceType>
    <b:Guid>{BD3A66B2-9861-4514-B8B3-736937CB46D1}</b:Guid>
    <b:Title>Lift Enhancement by Means of Small-Amplitude Airfoil</b:Title>
    <b:JournalName>AIAA JOURNAL</b:JournalName>
    <b:Year>2011</b:Year>
    <b:Pages>2018-2033</b:Pages>
    <b:Volume>49</b:Volume>
    <b:Issue>9</b:Issue>
    <b:Author>
      <b:Author>
        <b:NameList>
          <b:Person>
            <b:Last>Cleaver</b:Last>
            <b:Middle>J.</b:Middle>
            <b:First>D.</b:First>
          </b:Person>
          <b:Person>
            <b:Last>Wang</b:Last>
            <b:First>Z.</b:First>
          </b:Person>
          <b:Person>
            <b:Last>Gursul</b:Last>
            <b:First>I.</b:First>
          </b:Person>
          <b:Person>
            <b:Last>Visbal</b:Last>
            <b:Middle>R.</b:Middle>
            <b:First>M.</b:First>
          </b:Person>
        </b:NameList>
      </b:Author>
    </b:Author>
    <b:DOI>10.2514/1.J051014</b:DOI>
    <b:RefOrder>4</b:RefOrder>
  </b:Source>
  <b:Source>
    <b:Tag>The35</b:Tag>
    <b:SourceType>Report</b:SourceType>
    <b:Guid>{8C9B027D-5163-4D05-AC7F-D9AA0B89807A}</b:Guid>
    <b:Title>General Theory of Aerodynamic Instability and the Mechanics of Flutter</b:Title>
    <b:Year>1935</b:Year>
    <b:Author>
      <b:Author>
        <b:NameList>
          <b:Person>
            <b:Last>Theodorsen</b:Last>
            <b:First>T.</b:First>
          </b:Person>
        </b:NameList>
      </b:Author>
    </b:Author>
    <b:Publisher>National Advisory Committee for Aeronautics</b:Publisher>
    <b:StandardNumber>NACA Report. 496</b:StandardNumber>
    <b:RefOrder>6</b:RefOrder>
  </b:Source>
  <b:Source>
    <b:Tag>Eur15</b:Tag>
    <b:SourceType>Report</b:SourceType>
    <b:Guid>{C5C0A697-B642-49D0-9AE8-962CB0859173}</b:Guid>
    <b:Author>
      <b:Author>
        <b:Corporate>European Aviation Safety Agency</b:Corporate>
      </b:Author>
    </b:Author>
    <b:Title>Certification Specifications and Acceptable Means of Compliance for Large Aeroplanes</b:Title>
    <b:Year>2015</b:Year>
    <b:StandardNumber>CS-25 Amendment 17</b:StandardNumber>
    <b:RefOrder>3</b:RefOrder>
  </b:Source>
  <b:Source>
    <b:Tag>Hea06</b:Tag>
    <b:SourceType>Report</b:SourceType>
    <b:Guid>{B3DA4435-BABB-4266-8973-2F04CCFD3FA0}</b:Guid>
    <b:Title>Flexible Flapping Airfoil Propulsion at Low Reynolds Numbers</b:Title>
    <b:Year>2006</b:Year>
    <b:City>Univ. of Bath, Bath, England, U.K.</b:City>
    <b:Author>
      <b:Author>
        <b:NameList>
          <b:Person>
            <b:Last>Heatcote</b:Last>
            <b:First>S.</b:First>
          </b:Person>
        </b:NameList>
      </b:Author>
    </b:Author>
    <b:ThesisType>Ph.D. Dissertation, Department of Mechanical Engineering</b:ThesisType>
    <b:RefOrder>13</b:RefOrder>
  </b:Source>
  <b:Source>
    <b:Tag>Cle10</b:Tag>
    <b:SourceType>ConferenceProceedings</b:SourceType>
    <b:Guid>{BCCA6C70-A733-46D6-B981-00A561A99C9B}</b:Guid>
    <b:Author>
      <b:Author>
        <b:NameList>
          <b:Person>
            <b:Last>Cleaver</b:Last>
            <b:Middle>J.</b:Middle>
            <b:First>D.</b:First>
          </b:Person>
          <b:Person>
            <b:Last>Wang</b:Last>
            <b:First>Z.</b:First>
          </b:Person>
          <b:Person>
            <b:Last>Gursul</b:Last>
            <b:First>I.</b:First>
          </b:Person>
        </b:NameList>
      </b:Author>
    </b:Author>
    <b:Title>Vortex Mode Bifurcation and Lift Force of a Plunging Airfoil at Low Reynolds Numbers</b:Title>
    <b:Year>2010</b:Year>
    <b:City>Orlando, Florida</b:City>
    <b:ConferenceName>48th AIAA Aerospace Sciences Meeting</b:ConferenceName>
    <b:StandardNumber>AIAA 2010-390</b:StandardNumber>
    <b:RefOrder>14</b:RefOrder>
  </b:Source>
  <b:Source>
    <b:Tag>Sun97</b:Tag>
    <b:SourceType>JournalArticle</b:SourceType>
    <b:Guid>{52057548-7F17-4034-8312-B261DEDE9E83}</b:Guid>
    <b:Title>Airfoil Section Characteristics at a Low Reynolds Number</b:Title>
    <b:Year>1997</b:Year>
    <b:JournalName>Journal of Fluids Engineering-Transactions of the ASME</b:JournalName>
    <b:Pages>129-135</b:Pages>
    <b:Volume>119</b:Volume>
    <b:Issue>1</b:Issue>
    <b:Author>
      <b:Author>
        <b:NameList>
          <b:Person>
            <b:Last>Sunada</b:Last>
            <b:First>S.</b:First>
          </b:Person>
          <b:Person>
            <b:Last>Sakaguchi</b:Last>
            <b:First>A.</b:First>
          </b:Person>
          <b:Person>
            <b:Last>Kawachi</b:Last>
            <b:First>K.</b:First>
          </b:Person>
        </b:NameList>
      </b:Author>
    </b:Author>
    <b:RefOrder>16</b:RefOrder>
  </b:Source>
  <b:Source>
    <b:Tag>Sch09</b:Tag>
    <b:SourceType>ConferenceProceedings</b:SourceType>
    <b:Guid>{CAF1243A-F70B-4643-8DC6-C8DA9C634DCF}</b:Guid>
    <b:Title>Lift Enhancement at Low Reynolds Numbers Using Pop-up Feathers</b:Title>
    <b:Year>2009</b:Year>
    <b:ConferenceName>39th AIAA Fluid Dynamics Conference</b:ConferenceName>
    <b:Author>
      <b:Author>
        <b:NameList>
          <b:Person>
            <b:Last>Schluter</b:Last>
            <b:Middle>U.</b:Middle>
            <b:First>J.</b:First>
          </b:Person>
        </b:NameList>
      </b:Author>
    </b:Author>
    <b:StandardNumber>AIAA-2009-4195</b:StandardNumber>
    <b:RefOrder>15</b:RefOrder>
  </b:Source>
  <b:Source>
    <b:Tag>Cle12</b:Tag>
    <b:SourceType>JournalArticle</b:SourceType>
    <b:Guid>{E73AE063-5EB0-449B-9181-F5D841484394}</b:Guid>
    <b:Title>Bifurcating Flows of Plunging Airfoils at High Strouhal Numbers</b:Title>
    <b:Year>2012</b:Year>
    <b:ConferenceName>Journal of Fluid Mechanics</b:ConferenceName>
    <b:Author>
      <b:Author>
        <b:NameList>
          <b:Person>
            <b:Last>Cleaver </b:Last>
            <b:Middle>J.</b:Middle>
            <b:First>D.</b:First>
          </b:Person>
          <b:Person>
            <b:Last>Wang</b:Last>
            <b:First>Z.</b:First>
          </b:Person>
          <b:Person>
            <b:Last>Gursul</b:Last>
            <b:First>I.</b:First>
          </b:Person>
        </b:NameList>
      </b:Author>
    </b:Author>
    <b:JournalName>Journal of Fluid Mechanics</b:JournalName>
    <b:Pages>349-376</b:Pages>
    <b:Volume>708</b:Volume>
    <b:RefOrder>12</b:RefOrder>
  </b:Source>
  <b:Source>
    <b:Tag>Lei06</b:Tag>
    <b:SourceType>Book</b:SourceType>
    <b:Guid>{B79FA738-02B1-404D-9EBA-E481EBFF550B}</b:Guid>
    <b:Title>Principles of Helicopter Aerodynamics</b:Title>
    <b:Year>2006</b:Year>
    <b:Pages>423-</b:Pages>
    <b:BookTitle>Principles of Helicopter Aerodynamics</b:BookTitle>
    <b:Publisher>Cambridge University Press</b:Publisher>
    <b:Author>
      <b:Author>
        <b:NameList>
          <b:Person>
            <b:Last>Leishman</b:Last>
            <b:Middle>G.</b:Middle>
            <b:First>J.</b:First>
          </b:Person>
        </b:NameList>
      </b:Author>
    </b:Author>
    <b:RefOrder>1</b:RefOrder>
  </b:Source>
  <b:Source>
    <b:Tag>Hal51</b:Tag>
    <b:SourceType>Report</b:SourceType>
    <b:Guid>{D7FD3E07-D541-44A9-823C-A4585B24BB39}</b:Guid>
    <b:Title>Experimental Aerodynamic Derivates of a Sinusoidally Oscillating Airfoil in Two-dimensional Flow</b:Title>
    <b:Year>1951</b:Year>
    <b:Publisher>NACA TN 2465</b:Publisher>
    <b:Author>
      <b:Author>
        <b:NameList>
          <b:Person>
            <b:Last>Halfman</b:Last>
            <b:First>R.</b:First>
          </b:Person>
        </b:NameList>
      </b:Author>
    </b:Author>
    <b:RefOrder>7</b:RefOrder>
  </b:Source>
  <b:Source>
    <b:Tag>Cal13</b:Tag>
    <b:SourceType>JournalArticle</b:SourceType>
    <b:Guid>{F17866D7-E63E-4398-8D7D-CDD1DC93B6A4}</b:Guid>
    <b:Title>Volumetric measurements and simulations of the vortex structures generated by low aspect ratio plunging wings</b:Title>
    <b:Year>2013</b:Year>
    <b:Author>
      <b:Author>
        <b:NameList>
          <b:Person>
            <b:Last>Calderon</b:Last>
            <b:First>D.</b:First>
          </b:Person>
          <b:Person>
            <b:Last>Wang</b:Last>
            <b:First>Z.</b:First>
          </b:Person>
          <b:Person>
            <b:Last>Gursul</b:Last>
            <b:First>I.</b:First>
          </b:Person>
          <b:Person>
            <b:Last>Visbal</b:Last>
            <b:First>M.</b:First>
          </b:Person>
        </b:NameList>
      </b:Author>
    </b:Author>
    <b:JournalName>Physics of Fluids </b:JournalName>
    <b:Volume>25</b:Volume>
    <b:RefOrder>5</b:RefOrder>
  </b:Source>
  <b:Source>
    <b:Tag>Mer16</b:Tag>
    <b:SourceType>ConferenceProceedings</b:SourceType>
    <b:Guid>{B1BCA8D7-D882-4809-A406-456030093900}</b:Guid>
    <b:Author>
      <b:Author>
        <b:NameList>
          <b:Person>
            <b:Last>Mertens</b:Last>
            <b:First>C.</b:First>
          </b:Person>
          <b:Person>
            <b:Last>Pineda</b:Last>
            <b:First>S.</b:First>
          </b:Person>
          <b:Person>
            <b:Last>Agate</b:Last>
            <b:First>M.</b:First>
          </b:Person>
          <b:Person>
            <b:Last>Little</b:Last>
            <b:First>J.</b:First>
          </b:Person>
          <b:Person>
            <b:Last>Fasel</b:Last>
            <b:First>H.</b:First>
          </b:Person>
          <b:Person>
            <b:Last>Gross</b:Last>
            <b:First>A.</b:First>
          </b:Person>
        </b:NameList>
      </b:Author>
    </b:Author>
    <b:Title>Effects of Structural Motion on the Aerodynamics of the X-56A Airfoil</b:Title>
    <b:Year>2016</b:Year>
    <b:ConferenceName>54th AIAA Aerospace Sciences Meeting 4-8 January 2016</b:ConferenceName>
    <b:City>San Diego, California, USA</b:City>
    <b:RefOrder>8</b:RefOrder>
  </b:Source>
  <b:Source>
    <b:Tag>Lai97</b:Tag>
    <b:SourceType>JournalArticle</b:SourceType>
    <b:Guid>{2D2B0093-7159-457A-81C7-46DECCD7D4A9}</b:Guid>
    <b:Title>Wind tunnel tests of wings at Reynolds numbers below 70 000</b:Title>
    <b:Year>1997</b:Year>
    <b:Author>
      <b:Author>
        <b:NameList>
          <b:Person>
            <b:Last>Laitone</b:Last>
            <b:Middle>V.</b:Middle>
            <b:First>E.</b:First>
          </b:Person>
        </b:NameList>
      </b:Author>
    </b:Author>
    <b:JournalName>Experiments in Fluids</b:JournalName>
    <b:Pages>405-409</b:Pages>
    <b:Volume>23</b:Volume>
    <b:RefOrder>18</b:RefOrder>
  </b:Source>
  <b:Source>
    <b:Tag>Lee12</b:Tag>
    <b:SourceType>JournalArticle</b:SourceType>
    <b:Guid>{DEC7CA96-7905-49F6-B00A-3DD5C0F634C7}</b:Guid>
    <b:Title>Low Reynolds number airfoil aerodynamic loads determination</b:Title>
    <b:JournalName>Experiments in Fluids</b:JournalName>
    <b:Year>2012</b:Year>
    <b:Pages>1177–1190</b:Pages>
    <b:Volume>53</b:Volume>
    <b:Author>
      <b:Author>
        <b:NameList>
          <b:Person>
            <b:Last>Lee</b:Last>
            <b:First>T.</b:First>
          </b:Person>
          <b:Person>
            <b:Last>Su</b:Last>
            <b:Middle>Y.</b:Middle>
            <b:First>Y.</b:First>
          </b:Person>
        </b:NameList>
      </b:Author>
    </b:Author>
    <b:RefOrder>17</b:RefOrder>
  </b:Source>
  <b:Source>
    <b:Tag>Lei02</b:Tag>
    <b:SourceType>ConferenceProceedings</b:SourceType>
    <b:Guid>{7EA18E0F-02B6-4065-A92E-66875A77EB08}</b:Guid>
    <b:Title>Challenges in Modeling the Unsteady Aerodynamics of Wind Turbines</b:Title>
    <b:Year>2002</b:Year>
    <b:Author>
      <b:Author>
        <b:NameList>
          <b:Person>
            <b:Last>Leishman</b:Last>
            <b:Middle>J.</b:Middle>
            <b:First>G.</b:First>
          </b:Person>
        </b:NameList>
      </b:Author>
    </b:Author>
    <b:ConferenceName>21st ASME Wind Energy Symposium and the 40th AIAA Aerospace Sciences Meeting</b:ConferenceName>
    <b:City>Reno, NV</b:City>
    <b:RefOrder>9</b:RefOrder>
  </b:Source>
  <b:Source>
    <b:Tag>Lei89</b:Tag>
    <b:SourceType>JournalArticle</b:SourceType>
    <b:Guid>{643126B7-08CF-4DE7-89B3-E473EB6C7A0F}</b:Guid>
    <b:Title>A Semi-Empirical Model for Dynamic Stall</b:Title>
    <b:Year>1989</b:Year>
    <b:JournalName>Journal of the American Helicopter Society</b:JournalName>
    <b:Pages>3–17</b:Pages>
    <b:Volume>34</b:Volume>
    <b:Issue>3</b:Issue>
    <b:Author>
      <b:Author>
        <b:NameList>
          <b:Person>
            <b:Last>Leishman</b:Last>
            <b:Middle>J.</b:Middle>
            <b:First>G.</b:First>
          </b:Person>
          <b:Person>
            <b:Last>Baddoes</b:Last>
            <b:Middle>S.</b:Middle>
            <b:First>T.</b:First>
          </b:Person>
        </b:NameList>
      </b:Author>
    </b:Author>
    <b:RefOrder>10</b:RefOrder>
  </b:Source>
  <b:Source>
    <b:Tag>Sur16</b:Tag>
    <b:SourceType>ConferenceProceedings</b:SourceType>
    <b:Guid>{AF2D6AC5-1A8B-4458-8F2F-EBA252C33668}</b:Guid>
    <b:Title>Model Reduction in Discrete Vortex Methods for 2D Unsteady Aerodynamic Flows</b:Title>
    <b:Year>2016</b:Year>
    <b:Author>
      <b:Author>
        <b:NameList>
          <b:Person>
            <b:Last>SureshBabu</b:Last>
            <b:First>A</b:First>
          </b:Person>
          <b:Person>
            <b:Last>Ramesh</b:Last>
            <b:First>K.</b:First>
          </b:Person>
          <b:Person>
            <b:Last>Gopalarathnam</b:Last>
            <b:First>A.</b:First>
          </b:Person>
        </b:NameList>
      </b:Author>
    </b:Author>
    <b:ConferenceName>34th AIAA Applied Aerodynamics Conference, AIAA AVIATION Forum, (AIAA 2016-4163)</b:ConferenceName>
    <b:City>Washington, D.C.</b:City>
    <b:RefOrder>11</b:RefOrder>
  </b:Source>
</b:Sources>
</file>

<file path=customXml/itemProps1.xml><?xml version="1.0" encoding="utf-8"?>
<ds:datastoreItem xmlns:ds="http://schemas.openxmlformats.org/officeDocument/2006/customXml" ds:itemID="{4FA659F2-DD40-43E3-8117-AA5A8F02B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AIAA_Papers_Template_Jun2013</Template>
  <TotalTime>47</TotalTime>
  <Pages>38</Pages>
  <Words>7848</Words>
  <Characters>44736</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Preparation of Papers for AIAA Technical Conferences</vt:lpstr>
    </vt:vector>
  </TitlesOfParts>
  <Company>AIAA</Company>
  <LinksUpToDate>false</LinksUpToDate>
  <CharactersWithSpaces>52480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Technical Conferences</dc:title>
  <dc:subject/>
  <dc:creator>Nicola Chiereghin</dc:creator>
  <cp:keywords/>
  <dc:description/>
  <cp:lastModifiedBy>Ismet Gursul</cp:lastModifiedBy>
  <cp:revision>6</cp:revision>
  <cp:lastPrinted>2018-06-07T08:28:00Z</cp:lastPrinted>
  <dcterms:created xsi:type="dcterms:W3CDTF">2018-10-04T09:00:00Z</dcterms:created>
  <dcterms:modified xsi:type="dcterms:W3CDTF">2018-10-04T09:46:00Z</dcterms:modified>
</cp:coreProperties>
</file>